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F061" w14:textId="69AAB4A2" w:rsidR="00B71881" w:rsidRDefault="00B71881" w:rsidP="00B71881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 xml:space="preserve">Minutes of the </w:t>
      </w:r>
      <w:r>
        <w:rPr>
          <w:rFonts w:asciiTheme="minorHAnsi" w:hAnsiTheme="minorHAnsi" w:cstheme="minorHAnsi"/>
          <w:b/>
          <w:szCs w:val="24"/>
        </w:rPr>
        <w:t>Amenities Committee meeting held on Tuesday 18</w:t>
      </w:r>
      <w:r w:rsidRPr="00B71881">
        <w:rPr>
          <w:rFonts w:asciiTheme="minorHAnsi" w:hAnsiTheme="minorHAnsi" w:cstheme="minorHAnsi"/>
          <w:b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Cs w:val="24"/>
        </w:rPr>
        <w:t xml:space="preserve"> February 2020</w:t>
      </w:r>
    </w:p>
    <w:p w14:paraId="10E385BE" w14:textId="77777777" w:rsidR="00B71881" w:rsidRPr="007045B0" w:rsidRDefault="00B71881" w:rsidP="00B71881">
      <w:pPr>
        <w:tabs>
          <w:tab w:val="left" w:pos="264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Cs w:val="24"/>
        </w:rPr>
        <w:t>at 8pm in Beeding and Bramber Village Hall</w:t>
      </w:r>
    </w:p>
    <w:p w14:paraId="038E8EF6" w14:textId="77777777" w:rsidR="00B71881" w:rsidRDefault="00B71881" w:rsidP="00B7188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F0F2B0B" w14:textId="56E7EC67" w:rsidR="00B71881" w:rsidRPr="002C5332" w:rsidRDefault="00B71881" w:rsidP="00B718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C. Warren</w:t>
      </w:r>
      <w:r w:rsidRPr="002C5332">
        <w:rPr>
          <w:rFonts w:asciiTheme="minorHAnsi" w:hAnsiTheme="minorHAnsi" w:cstheme="minorHAnsi"/>
          <w:bCs/>
          <w:sz w:val="22"/>
          <w:szCs w:val="22"/>
        </w:rPr>
        <w:t xml:space="preserve"> (Chairman), I. Allen, </w:t>
      </w:r>
      <w:r>
        <w:rPr>
          <w:rFonts w:asciiTheme="minorHAnsi" w:hAnsiTheme="minorHAnsi" w:cstheme="minorHAnsi"/>
          <w:bCs/>
          <w:sz w:val="22"/>
          <w:szCs w:val="22"/>
        </w:rPr>
        <w:t>S. Birnstingl, V. Cook, B. Harber, I. Ivatt,</w:t>
      </w:r>
      <w:r w:rsidRPr="002C533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T. Kardos, J. Shaw, </w:t>
      </w:r>
      <w:r w:rsidRPr="002C5332">
        <w:rPr>
          <w:rFonts w:asciiTheme="minorHAnsi" w:hAnsiTheme="minorHAnsi" w:cstheme="minorHAnsi"/>
          <w:bCs/>
          <w:sz w:val="22"/>
          <w:szCs w:val="22"/>
        </w:rPr>
        <w:t>C. Verney, C. Warren.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3F2F6E6" w14:textId="77777777" w:rsidR="00B71881" w:rsidRPr="007045B0" w:rsidRDefault="00B71881" w:rsidP="00B7188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AF6AE59" w14:textId="24CE9C94" w:rsidR="00B71881" w:rsidRDefault="00B71881" w:rsidP="00B71881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 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Price, Stephanie Shorey (Tree Warden)</w:t>
      </w:r>
    </w:p>
    <w:p w14:paraId="2559B1CF" w14:textId="7D071615" w:rsidR="00B71881" w:rsidRDefault="00B71881" w:rsidP="00B718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6ECB0F" w14:textId="7470DCEF" w:rsidR="00B71881" w:rsidRDefault="00B71881" w:rsidP="00B7188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96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8512"/>
      </w:tblGrid>
      <w:tr w:rsidR="00DE087F" w14:paraId="1307405E" w14:textId="77777777" w:rsidTr="00AB2AA6">
        <w:trPr>
          <w:trHeight w:val="285"/>
        </w:trPr>
        <w:tc>
          <w:tcPr>
            <w:tcW w:w="1140" w:type="dxa"/>
          </w:tcPr>
          <w:p w14:paraId="6F5A50BD" w14:textId="26CC8CB3" w:rsidR="00DE087F" w:rsidRPr="000F5F47" w:rsidRDefault="002C28A9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</w:t>
            </w:r>
            <w:r w:rsidR="00DE087F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BE18F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DE087F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:0</w:t>
            </w:r>
            <w:r w:rsidR="009C2E9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2" w:type="dxa"/>
          </w:tcPr>
          <w:p w14:paraId="76D843EA" w14:textId="3E7FA3FA" w:rsidR="00DE087F" w:rsidRDefault="00DE087F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Apologies for absence</w:t>
            </w:r>
            <w:r w:rsid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37106894" w14:textId="121BED85" w:rsidR="00B71881" w:rsidRPr="000F5F47" w:rsidRDefault="00B71881" w:rsidP="00B71881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Apologies were received and accepted from Cllr </w:t>
            </w:r>
            <w:r w:rsidR="009367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Chilver,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Cllr Cutts and Cllr Garrod.</w:t>
            </w:r>
          </w:p>
          <w:p w14:paraId="61B25F84" w14:textId="77777777" w:rsidR="00DE087F" w:rsidRPr="001C5971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5F13D62E" w14:textId="77777777" w:rsidTr="00AB2AA6">
        <w:trPr>
          <w:trHeight w:val="285"/>
        </w:trPr>
        <w:tc>
          <w:tcPr>
            <w:tcW w:w="1140" w:type="dxa"/>
          </w:tcPr>
          <w:p w14:paraId="183D21D4" w14:textId="73CF9CE9" w:rsidR="00DE087F" w:rsidRPr="000F5F47" w:rsidRDefault="002C28A9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</w:t>
            </w:r>
            <w:r w:rsidR="00544E4F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BE18F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DE087F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744829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  <w:r w:rsidR="009C2E9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2" w:type="dxa"/>
          </w:tcPr>
          <w:p w14:paraId="7142A55C" w14:textId="77777777" w:rsidR="00DE087F" w:rsidRDefault="00DE087F" w:rsidP="00C97275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Declaration of </w:t>
            </w:r>
            <w:r w:rsidR="00085764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Councillors personal or prejudicial interest </w:t>
            </w:r>
          </w:p>
          <w:p w14:paraId="7C478705" w14:textId="5348A48A" w:rsidR="00B71881" w:rsidRPr="000F5F47" w:rsidRDefault="00B71881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>The Chairman reminded councillors that previous declarations still stand (as defined under the Localism Act 201</w:t>
            </w:r>
            <w:r w:rsidRPr="00BF6AEF">
              <w:rPr>
                <w:rFonts w:asciiTheme="minorHAnsi" w:hAnsiTheme="minorHAnsi" w:cstheme="minorHAnsi"/>
                <w:sz w:val="22"/>
                <w:szCs w:val="22"/>
              </w:rPr>
              <w:t>1).</w:t>
            </w:r>
          </w:p>
        </w:tc>
      </w:tr>
      <w:tr w:rsidR="00DE087F" w14:paraId="24B5C8E9" w14:textId="77777777" w:rsidTr="00AB2AA6">
        <w:trPr>
          <w:trHeight w:val="285"/>
        </w:trPr>
        <w:tc>
          <w:tcPr>
            <w:tcW w:w="1140" w:type="dxa"/>
          </w:tcPr>
          <w:p w14:paraId="170C9D39" w14:textId="77777777" w:rsidR="00DE087F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2" w:type="dxa"/>
          </w:tcPr>
          <w:p w14:paraId="59F84682" w14:textId="77777777" w:rsidR="00DE087F" w:rsidRDefault="00DE087F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2262C2D3" w14:textId="77777777" w:rsidTr="00AB2AA6">
        <w:trPr>
          <w:trHeight w:val="285"/>
        </w:trPr>
        <w:tc>
          <w:tcPr>
            <w:tcW w:w="1140" w:type="dxa"/>
          </w:tcPr>
          <w:p w14:paraId="6CE96AC2" w14:textId="007BC7C7" w:rsidR="00DE087F" w:rsidRPr="002F5FFB" w:rsidRDefault="002C28A9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</w:t>
            </w:r>
            <w:r w:rsidR="00DE087F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BE18F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DE087F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744829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  <w:r w:rsidR="009C2E9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2" w:type="dxa"/>
          </w:tcPr>
          <w:p w14:paraId="51B185B1" w14:textId="1B06D3AC" w:rsidR="00DE087F" w:rsidRPr="002F5FFB" w:rsidRDefault="00DE087F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Public Adjournment</w:t>
            </w:r>
            <w:r w:rsid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E087F" w14:paraId="5784C128" w14:textId="77777777" w:rsidTr="00AB2AA6">
        <w:trPr>
          <w:trHeight w:val="285"/>
        </w:trPr>
        <w:tc>
          <w:tcPr>
            <w:tcW w:w="1140" w:type="dxa"/>
          </w:tcPr>
          <w:p w14:paraId="41D8E53B" w14:textId="77777777" w:rsidR="00DE087F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2" w:type="dxa"/>
          </w:tcPr>
          <w:p w14:paraId="5A4828B1" w14:textId="77777777" w:rsidR="00DE087F" w:rsidRDefault="00BF13F5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None Present</w:t>
            </w:r>
          </w:p>
          <w:p w14:paraId="38DED456" w14:textId="7A062F0E" w:rsidR="00BF13F5" w:rsidRDefault="00BF13F5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717E234F" w14:textId="77777777" w:rsidTr="00AB2AA6">
        <w:trPr>
          <w:trHeight w:val="285"/>
        </w:trPr>
        <w:tc>
          <w:tcPr>
            <w:tcW w:w="1140" w:type="dxa"/>
          </w:tcPr>
          <w:p w14:paraId="1AF2F42D" w14:textId="3C6ADAFA" w:rsidR="00DE087F" w:rsidRPr="002F5FFB" w:rsidRDefault="00356F3A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</w:t>
            </w:r>
            <w:r w:rsidR="00DE087F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BE18F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DE087F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744829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  <w:r w:rsidR="009C2E9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2" w:type="dxa"/>
          </w:tcPr>
          <w:p w14:paraId="5CB77560" w14:textId="77777777" w:rsidR="00B71881" w:rsidRDefault="00734CB4" w:rsidP="001E3B22">
            <w:pPr>
              <w:rPr>
                <w:rStyle w:val="Hyperlink"/>
                <w:rFonts w:ascii="Calibri" w:hAnsi="Calibri" w:cs="Arial"/>
                <w:b/>
                <w:sz w:val="22"/>
                <w:szCs w:val="22"/>
              </w:rPr>
            </w:pPr>
            <w:hyperlink r:id="rId9" w:history="1">
              <w:r w:rsidR="002F5FFB" w:rsidRPr="00277415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Minutes of the last meeting</w:t>
              </w:r>
            </w:hyperlink>
          </w:p>
          <w:p w14:paraId="0A77066D" w14:textId="4B89CFCE" w:rsidR="00B71881" w:rsidRDefault="00B71881" w:rsidP="00B7188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45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minutes of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meeting </w:t>
            </w:r>
            <w:r w:rsidRPr="007045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</w:t>
            </w:r>
            <w:r w:rsidRPr="00B7188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October 2019 </w:t>
            </w:r>
            <w:r w:rsidRPr="007045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were approved as a true record and signed by the Chairman. </w:t>
            </w:r>
          </w:p>
          <w:p w14:paraId="5AC0D678" w14:textId="77777777" w:rsidR="00B71881" w:rsidRPr="002E2D10" w:rsidRDefault="00B71881" w:rsidP="00B71881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5BCA7CC" w14:textId="3B7D48DE" w:rsidR="00DE087F" w:rsidRPr="00B13E7D" w:rsidRDefault="00B71881" w:rsidP="00B7188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1E0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Proposed Cllr</w:t>
            </w:r>
            <w:r w:rsidR="00C9027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Verney</w:t>
            </w:r>
            <w:r w:rsidRPr="000D1E0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, seconded Cllr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C9027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Allen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0D1E0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and agreed by all.</w:t>
            </w:r>
          </w:p>
        </w:tc>
      </w:tr>
      <w:tr w:rsidR="001E3B22" w14:paraId="09BD908A" w14:textId="77777777" w:rsidTr="00AB2AA6">
        <w:trPr>
          <w:trHeight w:val="285"/>
        </w:trPr>
        <w:tc>
          <w:tcPr>
            <w:tcW w:w="1140" w:type="dxa"/>
          </w:tcPr>
          <w:p w14:paraId="75296FD2" w14:textId="77777777" w:rsidR="001E3B22" w:rsidRDefault="001E3B22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499D7CE4" w14:textId="4A8AB4E0" w:rsidR="001E3B22" w:rsidRPr="002F5FFB" w:rsidRDefault="002C28A9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</w:t>
            </w:r>
            <w:r w:rsidR="001E3B22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DD06F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  <w:r w:rsidR="00BE18F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220</w:t>
            </w:r>
            <w:r w:rsidR="001E3B22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744829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  <w:r w:rsidR="009C2E9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2" w:type="dxa"/>
          </w:tcPr>
          <w:p w14:paraId="7F4F5E19" w14:textId="77777777" w:rsidR="001E3B22" w:rsidRDefault="001E3B22" w:rsidP="00B431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31F62775" w14:textId="77777777" w:rsidR="001E3B22" w:rsidRDefault="00DD06FD" w:rsidP="00B43110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BF13F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Actions from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the previous minutes </w:t>
            </w:r>
          </w:p>
          <w:p w14:paraId="39CD0820" w14:textId="608D0C47" w:rsidR="00343226" w:rsidRPr="005231BB" w:rsidRDefault="00EE5A17" w:rsidP="00B431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Clerk reported that the Small Dole play area is now complete</w:t>
            </w:r>
            <w:r w:rsidR="00BF13F5">
              <w:rPr>
                <w:rFonts w:ascii="Calibri" w:hAnsi="Calibri" w:cs="Arial"/>
                <w:color w:val="000000"/>
                <w:sz w:val="22"/>
                <w:szCs w:val="22"/>
              </w:rPr>
              <w:t>, the S106 money has been received and the supplier has been paid. The Clerk also reported that an additional 10% discount has been received on the quote for a new gate and this will be installed in the coming weeks. All other actions are covered elsewhere on the agenda.</w:t>
            </w:r>
          </w:p>
        </w:tc>
      </w:tr>
      <w:tr w:rsidR="00DE087F" w14:paraId="0156D78E" w14:textId="77777777" w:rsidTr="00AB2AA6">
        <w:trPr>
          <w:trHeight w:val="285"/>
        </w:trPr>
        <w:tc>
          <w:tcPr>
            <w:tcW w:w="1140" w:type="dxa"/>
          </w:tcPr>
          <w:p w14:paraId="0F1D849D" w14:textId="77777777" w:rsidR="00DE087F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7A7538B3" w14:textId="3E26CF3D" w:rsidR="00DE087F" w:rsidRPr="005231BB" w:rsidRDefault="002C28A9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</w:t>
            </w:r>
            <w:r w:rsidR="00744829"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DD06F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1E3B22"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744829"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  <w:r w:rsidR="001E49C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2" w:type="dxa"/>
          </w:tcPr>
          <w:p w14:paraId="7E0D17AB" w14:textId="77777777" w:rsidR="00DE087F" w:rsidRDefault="00DE087F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7520A02" w14:textId="52EC2A8D" w:rsidR="00DE087F" w:rsidRPr="005231BB" w:rsidRDefault="00734CB4" w:rsidP="001E3B2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hyperlink r:id="rId10" w:history="1">
              <w:r w:rsidR="002C28A9" w:rsidRPr="00683A91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Tree Warden</w:t>
              </w:r>
            </w:hyperlink>
            <w:r w:rsidR="002C28A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E087F" w14:paraId="58B22299" w14:textId="77777777" w:rsidTr="00AB2AA6">
        <w:trPr>
          <w:trHeight w:val="285"/>
        </w:trPr>
        <w:tc>
          <w:tcPr>
            <w:tcW w:w="1140" w:type="dxa"/>
          </w:tcPr>
          <w:p w14:paraId="7B981A7B" w14:textId="77777777" w:rsidR="00DE087F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2" w:type="dxa"/>
          </w:tcPr>
          <w:p w14:paraId="7699F981" w14:textId="424494F8" w:rsidR="00B43110" w:rsidRDefault="00B43110" w:rsidP="00B43110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Stephanie Shorey, Tree Warden gave an overview of her report as attached. She also advised that a new Tree Warden for Small Dole, Peter Bull </w:t>
            </w:r>
            <w:r w:rsidR="00683A9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h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as been appointed.</w:t>
            </w:r>
          </w:p>
          <w:p w14:paraId="67A72618" w14:textId="70F5EF1F" w:rsidR="00724A3B" w:rsidRDefault="00B43110" w:rsidP="00B43110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In addition, emergency tree works are being undertaken on the large </w:t>
            </w:r>
            <w:r w:rsidR="0015466E" w:rsidRPr="001546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Cupressus </w:t>
            </w:r>
            <w:proofErr w:type="spellStart"/>
            <w:r w:rsidR="0015466E" w:rsidRPr="001546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Macrocarpa</w:t>
            </w:r>
            <w:proofErr w:type="spellEnd"/>
            <w:r w:rsidR="001546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43110">
              <w:rPr>
                <w:rFonts w:ascii="Calibri" w:hAnsi="Calibri" w:cs="Arial"/>
                <w:bCs/>
                <w:sz w:val="22"/>
                <w:szCs w:val="22"/>
              </w:rPr>
              <w:t xml:space="preserve">adjacent to the play area in Upper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B</w:t>
            </w:r>
            <w:r w:rsidRPr="00B43110">
              <w:rPr>
                <w:rFonts w:ascii="Calibri" w:hAnsi="Calibri" w:cs="Arial"/>
                <w:bCs/>
                <w:sz w:val="22"/>
                <w:szCs w:val="22"/>
              </w:rPr>
              <w:t>eeding,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following </w:t>
            </w:r>
            <w:r w:rsidRPr="00B43110">
              <w:rPr>
                <w:rFonts w:ascii="Calibri" w:hAnsi="Calibri" w:cs="Arial"/>
                <w:bCs/>
                <w:sz w:val="22"/>
                <w:szCs w:val="22"/>
              </w:rPr>
              <w:t xml:space="preserve">falling failed branches during the recent storms. </w:t>
            </w:r>
            <w:r w:rsidR="00B7188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4F6108FB" w14:textId="58A2605F" w:rsidR="00B43110" w:rsidRDefault="00B43110" w:rsidP="00B43110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14:paraId="6857F886" w14:textId="168419B6" w:rsidR="00B43110" w:rsidRDefault="00B43110" w:rsidP="00B43110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The Clerk tabled a letter of thanks from Judith St</w:t>
            </w:r>
            <w:r w:rsidR="00683A9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edman (retired Tree Warden) for the new trees, particularly the one in Manor Road.</w:t>
            </w:r>
          </w:p>
          <w:p w14:paraId="153CCDDC" w14:textId="50A9C270" w:rsidR="00B43110" w:rsidRDefault="00B43110" w:rsidP="00B4311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E3380" w14:paraId="2FCA79D0" w14:textId="77777777" w:rsidTr="00AB2AA6">
        <w:trPr>
          <w:trHeight w:val="285"/>
        </w:trPr>
        <w:tc>
          <w:tcPr>
            <w:tcW w:w="1140" w:type="dxa"/>
          </w:tcPr>
          <w:p w14:paraId="44A6502B" w14:textId="3EA57987" w:rsidR="005E3380" w:rsidRPr="005E3380" w:rsidRDefault="002C28A9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</w:t>
            </w:r>
            <w:r w:rsidR="005E3380" w:rsidRPr="005E338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DD06F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772C9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DD06F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2" w:type="dxa"/>
          </w:tcPr>
          <w:p w14:paraId="61AAC9C7" w14:textId="3B54D763" w:rsidR="005E3380" w:rsidRDefault="00734CB4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hyperlink r:id="rId11" w:history="1">
              <w:r w:rsidR="00DD06FD" w:rsidRPr="00AB6852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Allotments</w:t>
              </w:r>
            </w:hyperlink>
            <w:r w:rsidR="002F3FB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0E61ECC4" w14:textId="5DC67C3E" w:rsidR="00683A91" w:rsidRDefault="00683A91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The pricing structure was reviewed and an increase of 10% agreed with effect from 2021. Allotment holders will be advised when the invoices go out this year to comply with allotment legislation. </w:t>
            </w:r>
          </w:p>
          <w:p w14:paraId="11C06595" w14:textId="1575C0F0" w:rsidR="00343226" w:rsidRDefault="00683A91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It was agreed that there w</w:t>
            </w:r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ill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be no further skips and a communal compost area should be discussed at the annual allotment holders meeting. </w:t>
            </w:r>
          </w:p>
          <w:p w14:paraId="41F1489F" w14:textId="2D806900" w:rsidR="00A76644" w:rsidRDefault="00730304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It was resolved to order 2 cubic met</w:t>
            </w:r>
            <w:r w:rsidR="00FB6B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res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of MOT type 1 to address the potholes in the entrance to the allotment area.</w:t>
            </w:r>
          </w:p>
          <w:p w14:paraId="6F33E854" w14:textId="1436358B" w:rsidR="00730304" w:rsidRDefault="00730304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 deposit scheme was discussed, and it was resolved that the Clerk </w:t>
            </w:r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investigate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the logistics with the internal auditor</w:t>
            </w:r>
            <w:r w:rsidR="00FB6B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, </w:t>
            </w:r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reporting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the findings to the next Amenities Committee meeting.</w:t>
            </w:r>
          </w:p>
          <w:p w14:paraId="1787B1E7" w14:textId="72D60C00" w:rsidR="00730304" w:rsidRDefault="00730304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lastRenderedPageBreak/>
              <w:t>Finally, it was noted that the tap still needs to be repaired.</w:t>
            </w:r>
          </w:p>
          <w:p w14:paraId="18975AC8" w14:textId="01826B06" w:rsidR="00730304" w:rsidRDefault="00730304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14:paraId="40D7CDE0" w14:textId="262DDEE8" w:rsidR="00EE5A17" w:rsidRPr="002F3FB2" w:rsidRDefault="00730304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All resolutions included in item A:0220:07 were proposed </w:t>
            </w:r>
            <w:proofErr w:type="spellStart"/>
            <w:r w:rsidR="00FB6B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en</w:t>
            </w:r>
            <w:proofErr w:type="spellEnd"/>
            <w:r w:rsidR="00FB6B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mass</w:t>
            </w:r>
            <w:r w:rsidR="00FB6B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by Cllr Birnstingl, seconded Cllr Ivatt and agreed by all. </w:t>
            </w:r>
          </w:p>
          <w:p w14:paraId="3B5E680C" w14:textId="52ECCE14" w:rsidR="005E3380" w:rsidRDefault="005E3380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6532B0" w14:paraId="663AE46E" w14:textId="77777777" w:rsidTr="00AB2AA6">
        <w:trPr>
          <w:trHeight w:val="285"/>
        </w:trPr>
        <w:tc>
          <w:tcPr>
            <w:tcW w:w="1140" w:type="dxa"/>
          </w:tcPr>
          <w:p w14:paraId="1E3A841D" w14:textId="61A26C80" w:rsidR="006532B0" w:rsidRDefault="006532B0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>A:</w:t>
            </w:r>
            <w:r w:rsidR="00DD06F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0220:08</w:t>
            </w:r>
          </w:p>
        </w:tc>
        <w:tc>
          <w:tcPr>
            <w:tcW w:w="8512" w:type="dxa"/>
          </w:tcPr>
          <w:p w14:paraId="3C67CF5E" w14:textId="77777777" w:rsidR="00EE5A17" w:rsidRDefault="00DD06FD" w:rsidP="009950EF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Dog Waste Bin</w:t>
            </w:r>
            <w:r w:rsidR="009C2E9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5EB12BE" w14:textId="0DAC61B3" w:rsidR="006532B0" w:rsidRPr="009C2E9A" w:rsidRDefault="00730304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location of the proposed new dog waste bin in Tottington Drive, Small Dole was discussed</w:t>
            </w:r>
            <w:r w:rsidR="002A4F42">
              <w:rPr>
                <w:rFonts w:ascii="Calibri" w:hAnsi="Calibri" w:cs="Arial"/>
                <w:color w:val="000000"/>
                <w:sz w:val="22"/>
                <w:szCs w:val="22"/>
              </w:rPr>
              <w:t>. I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 was resolved that the Clerk obtain the required consent from HDC. </w:t>
            </w:r>
          </w:p>
        </w:tc>
      </w:tr>
      <w:tr w:rsidR="00E20537" w14:paraId="7AEFC782" w14:textId="77777777" w:rsidTr="00AB2AA6">
        <w:trPr>
          <w:trHeight w:val="285"/>
        </w:trPr>
        <w:tc>
          <w:tcPr>
            <w:tcW w:w="1140" w:type="dxa"/>
          </w:tcPr>
          <w:p w14:paraId="0B2CE006" w14:textId="472FD4EC" w:rsidR="00E20537" w:rsidRDefault="00E20537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2" w:type="dxa"/>
          </w:tcPr>
          <w:p w14:paraId="318D9DB9" w14:textId="77777777" w:rsidR="00A76644" w:rsidRDefault="00A76644" w:rsidP="009950EF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6FF71D3A" w14:textId="77777777" w:rsidR="00EE5A17" w:rsidRDefault="00734CB4" w:rsidP="009950EF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hyperlink r:id="rId12" w:history="1">
              <w:r w:rsidR="00E20537" w:rsidRPr="00951CBE">
                <w:rPr>
                  <w:rStyle w:val="Hyperlink"/>
                  <w:rFonts w:ascii="Calibri" w:hAnsi="Calibri" w:cs="Arial"/>
                  <w:b/>
                  <w:bCs/>
                  <w:sz w:val="22"/>
                  <w:szCs w:val="22"/>
                </w:rPr>
                <w:t>Band Stand</w:t>
              </w:r>
            </w:hyperlink>
            <w:r w:rsidR="00E2053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8AF1E44" w14:textId="536E3340" w:rsidR="00E20537" w:rsidRDefault="00EE5A17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Band Stand sustained storm damage in the recent bad weather. A report from the Clerk as supplied prior to the meeting was reviewed and discussed.</w:t>
            </w:r>
            <w:r w:rsidR="002A4F4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All agreed for the work to be undertaken </w:t>
            </w:r>
            <w:r w:rsidR="00FB6BE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as </w:t>
            </w:r>
            <w:r w:rsidR="002A4F4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detailed. </w:t>
            </w:r>
          </w:p>
          <w:p w14:paraId="4D97B41A" w14:textId="77777777" w:rsidR="00FD626E" w:rsidRDefault="00FD626E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39AF682" w14:textId="1A8EF8CD" w:rsidR="00FD626E" w:rsidRPr="00E20537" w:rsidRDefault="002A4F42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Proposed Cllr </w:t>
            </w:r>
            <w:r w:rsidR="00FD626E">
              <w:rPr>
                <w:rFonts w:ascii="Calibri" w:hAnsi="Calibri" w:cs="Arial"/>
                <w:color w:val="000000"/>
                <w:sz w:val="22"/>
                <w:szCs w:val="22"/>
              </w:rPr>
              <w:t>Birnstingl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seconded Cllr </w:t>
            </w:r>
            <w:r w:rsidR="00FD626E">
              <w:rPr>
                <w:rFonts w:ascii="Calibri" w:hAnsi="Calibri" w:cs="Arial"/>
                <w:color w:val="000000"/>
                <w:sz w:val="22"/>
                <w:szCs w:val="22"/>
              </w:rPr>
              <w:t>Ivatt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agreed by all.</w:t>
            </w:r>
          </w:p>
        </w:tc>
      </w:tr>
      <w:tr w:rsidR="00772C9C" w14:paraId="34F2CD2A" w14:textId="77777777" w:rsidTr="00AB2AA6">
        <w:trPr>
          <w:trHeight w:val="285"/>
        </w:trPr>
        <w:tc>
          <w:tcPr>
            <w:tcW w:w="1140" w:type="dxa"/>
          </w:tcPr>
          <w:p w14:paraId="5EDC2364" w14:textId="77777777" w:rsidR="00772C9C" w:rsidRDefault="00772C9C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2" w:type="dxa"/>
          </w:tcPr>
          <w:p w14:paraId="3E4695EF" w14:textId="77777777" w:rsidR="00772C9C" w:rsidRDefault="00772C9C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8A0980" w14:paraId="7E9C96C5" w14:textId="77777777" w:rsidTr="00AB2AA6">
        <w:trPr>
          <w:trHeight w:val="747"/>
        </w:trPr>
        <w:tc>
          <w:tcPr>
            <w:tcW w:w="1140" w:type="dxa"/>
          </w:tcPr>
          <w:p w14:paraId="4C6B75E0" w14:textId="5B0A593B" w:rsidR="008A0980" w:rsidRDefault="008A0980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A:0220:</w:t>
            </w:r>
            <w:r w:rsidR="00E2053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2" w:type="dxa"/>
          </w:tcPr>
          <w:p w14:paraId="58B513F5" w14:textId="77777777" w:rsidR="00EE5A17" w:rsidRDefault="008A0980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Grass Cutting Contractor</w:t>
            </w:r>
          </w:p>
          <w:p w14:paraId="1503CA7D" w14:textId="33D0D483" w:rsidR="002A4F42" w:rsidRDefault="002A4F42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The Clerk reported that </w:t>
            </w:r>
            <w:proofErr w:type="spellStart"/>
            <w:r w:rsidR="00EE5A17" w:rsidRPr="00EE5A1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Grasstex</w:t>
            </w:r>
            <w:proofErr w:type="spellEnd"/>
            <w:r w:rsidR="00EE5A17" w:rsidRPr="00EE5A1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will not be increasing their prices for the coming year</w:t>
            </w:r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. Considering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the additional tasks proposed following </w:t>
            </w:r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cutbacks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from WSCC and HDC</w:t>
            </w:r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it was agreed that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contract details need to be reviewed prior to going out to tender. On this basis it </w:t>
            </w:r>
            <w:r w:rsidRP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was resol</w:t>
            </w:r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v</w:t>
            </w:r>
            <w:r w:rsidRP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ed to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appoint </w:t>
            </w:r>
            <w:proofErr w:type="spellStart"/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Grasstex</w:t>
            </w:r>
            <w:proofErr w:type="spellEnd"/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as the contractor for the financial year </w:t>
            </w:r>
            <w:r w:rsidR="00FB6B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20</w:t>
            </w:r>
            <w:r w:rsidR="00867D9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20/21. A detailed tender document will be prepared. </w:t>
            </w:r>
          </w:p>
          <w:p w14:paraId="1CA3558B" w14:textId="411588F7" w:rsidR="00867D94" w:rsidRDefault="00867D94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14:paraId="723452E7" w14:textId="1C7E298F" w:rsidR="00867D94" w:rsidRDefault="00867D94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Proposed Cllr Harber, seconded Cllr Allen and agreed by all.</w:t>
            </w:r>
          </w:p>
          <w:p w14:paraId="2356D723" w14:textId="77777777" w:rsidR="002A4F42" w:rsidRDefault="002A4F42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14:paraId="33CD5AE2" w14:textId="0440E636" w:rsidR="00FD626E" w:rsidRDefault="00867D94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The Clerk reported that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Grasstex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are offering a new road sign cleaning service and this was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duly noted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14:paraId="5195E5C5" w14:textId="480C5F58" w:rsidR="008A0980" w:rsidRPr="008A0980" w:rsidRDefault="008A0980" w:rsidP="009950EF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1E3B22" w14:paraId="206B71E5" w14:textId="77777777" w:rsidTr="00AB2AA6">
        <w:trPr>
          <w:trHeight w:val="747"/>
        </w:trPr>
        <w:tc>
          <w:tcPr>
            <w:tcW w:w="1140" w:type="dxa"/>
          </w:tcPr>
          <w:p w14:paraId="08AD82DA" w14:textId="325DE2B8" w:rsidR="001E3B22" w:rsidRPr="005231BB" w:rsidRDefault="002C28A9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</w:t>
            </w:r>
            <w:r w:rsidR="001E3B22"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DD06F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772C9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8A098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1</w:t>
            </w:r>
            <w:r w:rsidR="00E2053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2" w:type="dxa"/>
          </w:tcPr>
          <w:p w14:paraId="273E0219" w14:textId="4DA4112C" w:rsidR="009C2E9A" w:rsidRDefault="001E3B22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Matters raised by councillors </w:t>
            </w:r>
          </w:p>
          <w:p w14:paraId="65652ED6" w14:textId="62C81EF1" w:rsidR="00867D94" w:rsidRDefault="00867D94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Cllr Birnstingl reported that he now </w:t>
            </w:r>
            <w:r w:rsidR="009950EF">
              <w:rPr>
                <w:rFonts w:ascii="Calibri" w:hAnsi="Calibri" w:cs="Arial"/>
                <w:color w:val="000000"/>
                <w:sz w:val="22"/>
                <w:szCs w:val="22"/>
              </w:rPr>
              <w:t>holds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the appropriate licences for applying herbicides and </w:t>
            </w:r>
            <w:r w:rsidR="009950E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can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do this on a voluntary basis assuming the Council purchase</w:t>
            </w:r>
            <w:r w:rsidR="009950EF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the materials. </w:t>
            </w:r>
          </w:p>
          <w:p w14:paraId="2A3397DB" w14:textId="0D1CB4D9" w:rsidR="003B6607" w:rsidRDefault="00867D94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Cllr Shaw requested that a discussion regarding the advertising banners on the railings at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Sele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Gardens </w:t>
            </w:r>
            <w:r w:rsidR="009950EF">
              <w:rPr>
                <w:rFonts w:ascii="Calibri" w:hAnsi="Calibri" w:cs="Arial"/>
                <w:color w:val="000000"/>
                <w:sz w:val="22"/>
                <w:szCs w:val="22"/>
              </w:rPr>
              <w:t>be added to a future agenda.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14:paraId="239E1D97" w14:textId="4C33F856" w:rsidR="009950EF" w:rsidRDefault="009950EF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Cllr Ivatt reported an abandoned blue </w:t>
            </w:r>
            <w:r w:rsidR="00FB6BE5">
              <w:rPr>
                <w:rFonts w:ascii="Calibri" w:hAnsi="Calibri" w:cs="Arial"/>
                <w:color w:val="000000"/>
                <w:sz w:val="22"/>
                <w:szCs w:val="22"/>
              </w:rPr>
              <w:t>F</w:t>
            </w:r>
            <w:bookmarkStart w:id="0" w:name="_GoBack"/>
            <w:bookmarkEnd w:id="0"/>
            <w:r>
              <w:rPr>
                <w:rFonts w:ascii="Calibri" w:hAnsi="Calibri" w:cs="Arial"/>
                <w:color w:val="000000"/>
                <w:sz w:val="22"/>
                <w:szCs w:val="22"/>
              </w:rPr>
              <w:t>iat motor vehicle on the Henfield Road in Small Dole. This will be reported via Operation Crackdown.</w:t>
            </w:r>
          </w:p>
          <w:p w14:paraId="2CFE2C90" w14:textId="46DD32E6" w:rsidR="003B6607" w:rsidRDefault="003B6607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2EF68C41" w14:textId="77777777" w:rsidR="009950EF" w:rsidRDefault="009950EF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86431B1" w14:textId="2CE26201" w:rsidR="003B6607" w:rsidRDefault="003B6607" w:rsidP="009950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There being no other business the meeting concluded at </w:t>
            </w:r>
            <w:r w:rsidR="00763260">
              <w:rPr>
                <w:rFonts w:asciiTheme="minorHAnsi" w:hAnsiTheme="minorHAnsi"/>
                <w:sz w:val="22"/>
                <w:szCs w:val="22"/>
              </w:rPr>
              <w:t>8:55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pm</w:t>
            </w:r>
          </w:p>
          <w:p w14:paraId="16D33A2E" w14:textId="436F6644" w:rsidR="003B6607" w:rsidRDefault="003B6607" w:rsidP="009950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B31193" w14:textId="77777777" w:rsidR="009950EF" w:rsidRDefault="009950EF" w:rsidP="009950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06BB93F" w14:textId="16D6B33B" w:rsidR="003B6607" w:rsidRPr="007045B0" w:rsidRDefault="003B6607" w:rsidP="009950EF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B66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The next meeting of the Amenities Committee will be on</w:t>
            </w:r>
            <w:r w:rsidRPr="007045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uesday 21</w:t>
            </w:r>
            <w:r w:rsidRPr="003B66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April,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2020</w:t>
            </w:r>
            <w:r w:rsidRPr="007045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at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8pm </w:t>
            </w:r>
            <w:r w:rsidRPr="003B66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3B66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Beeding and Bramber Village Hall.</w:t>
            </w:r>
          </w:p>
          <w:p w14:paraId="7FAE8B1C" w14:textId="77777777" w:rsidR="003B6607" w:rsidRPr="007045B0" w:rsidRDefault="003B6607" w:rsidP="009950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BC095" w14:textId="77777777" w:rsidR="003B6607" w:rsidRPr="007045B0" w:rsidRDefault="003B6607" w:rsidP="009950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80771" w14:textId="77777777" w:rsidR="003B6607" w:rsidRDefault="003B6607" w:rsidP="009950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268CC" w14:textId="77777777" w:rsidR="003B6607" w:rsidRPr="007045B0" w:rsidRDefault="003B6607" w:rsidP="009950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59DD1" w14:textId="237B1F6C" w:rsidR="003B6607" w:rsidRDefault="003B6607" w:rsidP="009950EF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>Minutes signed by:</w:t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  <w:t>Date:</w:t>
            </w:r>
          </w:p>
          <w:p w14:paraId="0381AA35" w14:textId="62E5DC36" w:rsidR="001E49C1" w:rsidRPr="005231BB" w:rsidRDefault="001E49C1" w:rsidP="009950EF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84B91BC" w14:textId="77777777" w:rsidR="001E49C1" w:rsidRDefault="001E49C1" w:rsidP="009950EF">
      <w:pPr>
        <w:jc w:val="both"/>
        <w:rPr>
          <w:rFonts w:asciiTheme="minorHAnsi" w:hAnsiTheme="minorHAnsi"/>
          <w:b/>
          <w:sz w:val="22"/>
          <w:szCs w:val="22"/>
        </w:rPr>
      </w:pPr>
    </w:p>
    <w:p w14:paraId="20DE6870" w14:textId="0F595B18" w:rsidR="00EC366E" w:rsidRDefault="00EC366E" w:rsidP="00345F39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EC366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6579" w14:textId="77777777" w:rsidR="00DE4D48" w:rsidRDefault="00DE4D48" w:rsidP="003816B2">
      <w:r>
        <w:separator/>
      </w:r>
    </w:p>
  </w:endnote>
  <w:endnote w:type="continuationSeparator" w:id="0">
    <w:p w14:paraId="6B06CAF9" w14:textId="77777777" w:rsidR="00DE4D48" w:rsidRDefault="00DE4D48" w:rsidP="0038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FE2D" w14:textId="77777777" w:rsidR="00DE087F" w:rsidRPr="009C2E9A" w:rsidRDefault="00DE087F" w:rsidP="00DE087F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9C2E9A">
      <w:rPr>
        <w:rFonts w:asciiTheme="minorHAnsi" w:hAnsiTheme="minorHAnsi" w:cstheme="minorHAnsi"/>
        <w:sz w:val="18"/>
        <w:szCs w:val="18"/>
      </w:rPr>
      <w:t>3 Hyde Square, Upper Beeding, West Sussex BN44 3JE Telephone: 01903 810316</w:t>
    </w:r>
  </w:p>
  <w:p w14:paraId="511629B6" w14:textId="1E9FBB0C" w:rsidR="00DE087F" w:rsidRPr="009C2E9A" w:rsidRDefault="00DE087F" w:rsidP="00DE087F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9C2E9A">
      <w:rPr>
        <w:rFonts w:asciiTheme="minorHAnsi" w:hAnsiTheme="minorHAnsi" w:cstheme="minorHAnsi"/>
        <w:sz w:val="18"/>
        <w:szCs w:val="18"/>
      </w:rPr>
      <w:t xml:space="preserve">Email </w:t>
    </w:r>
    <w:hyperlink r:id="rId1" w:history="1">
      <w:r w:rsidRPr="009C2E9A">
        <w:rPr>
          <w:rStyle w:val="Hyperlink"/>
          <w:rFonts w:asciiTheme="minorHAnsi" w:hAnsiTheme="minorHAnsi" w:cstheme="minorHAnsi"/>
          <w:sz w:val="18"/>
          <w:szCs w:val="18"/>
        </w:rPr>
        <w:t>clerk@upperbeeding-pc.gov.uk</w:t>
      </w:r>
    </w:hyperlink>
    <w:r w:rsidRPr="009C2E9A">
      <w:rPr>
        <w:rFonts w:asciiTheme="minorHAnsi" w:hAnsiTheme="minorHAnsi" w:cstheme="minorHAnsi"/>
        <w:sz w:val="18"/>
        <w:szCs w:val="18"/>
      </w:rPr>
      <w:t>, Website www.upperbeeding-pc.gov.uk</w:t>
    </w:r>
  </w:p>
  <w:p w14:paraId="76105399" w14:textId="2E332127" w:rsidR="00DE087F" w:rsidRPr="009C2E9A" w:rsidRDefault="00DE087F" w:rsidP="00DE087F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9C2E9A">
      <w:rPr>
        <w:rFonts w:asciiTheme="minorHAnsi" w:hAnsiTheme="minorHAnsi" w:cstheme="minorHAnsi"/>
        <w:sz w:val="18"/>
        <w:szCs w:val="18"/>
      </w:rPr>
      <w:t>Clerk: Celia Price PSLCC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8AC6" w14:textId="77777777" w:rsidR="00DE4D48" w:rsidRDefault="00DE4D48" w:rsidP="003816B2">
      <w:r>
        <w:separator/>
      </w:r>
    </w:p>
  </w:footnote>
  <w:footnote w:type="continuationSeparator" w:id="0">
    <w:p w14:paraId="180C82A5" w14:textId="77777777" w:rsidR="00DE4D48" w:rsidRDefault="00DE4D48" w:rsidP="0038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6F99" w14:textId="292B83C4" w:rsidR="00DE087F" w:rsidRPr="009C2E9A" w:rsidRDefault="009C2E9A" w:rsidP="009C2E9A">
    <w:pPr>
      <w:pStyle w:val="Header"/>
      <w:jc w:val="center"/>
      <w:rPr>
        <w:rFonts w:asciiTheme="minorHAnsi" w:hAnsiTheme="minorHAnsi" w:cstheme="minorHAnsi"/>
        <w:color w:val="FF0000"/>
        <w:sz w:val="36"/>
        <w:szCs w:val="36"/>
      </w:rPr>
    </w:pPr>
    <w:r w:rsidRPr="009C2E9A">
      <w:rPr>
        <w:rFonts w:asciiTheme="minorHAnsi" w:hAnsiTheme="minorHAnsi" w:cstheme="minorHAnsi"/>
        <w:color w:val="FF0000"/>
        <w:sz w:val="36"/>
        <w:szCs w:val="36"/>
      </w:rPr>
      <w:t>UPPER BEEDING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2"/>
    <w:rsid w:val="00085764"/>
    <w:rsid w:val="000F5F47"/>
    <w:rsid w:val="0015466E"/>
    <w:rsid w:val="001E3B22"/>
    <w:rsid w:val="001E49C1"/>
    <w:rsid w:val="00265924"/>
    <w:rsid w:val="00277415"/>
    <w:rsid w:val="002A4F42"/>
    <w:rsid w:val="002B569A"/>
    <w:rsid w:val="002C28A9"/>
    <w:rsid w:val="002F3FB2"/>
    <w:rsid w:val="002F5FFB"/>
    <w:rsid w:val="0030081D"/>
    <w:rsid w:val="00304F4B"/>
    <w:rsid w:val="0031165F"/>
    <w:rsid w:val="00343226"/>
    <w:rsid w:val="00343ACB"/>
    <w:rsid w:val="00345F39"/>
    <w:rsid w:val="00356F3A"/>
    <w:rsid w:val="00377CAD"/>
    <w:rsid w:val="003816B2"/>
    <w:rsid w:val="003B6607"/>
    <w:rsid w:val="00435602"/>
    <w:rsid w:val="00505C9C"/>
    <w:rsid w:val="005231BB"/>
    <w:rsid w:val="005313A1"/>
    <w:rsid w:val="00544E4F"/>
    <w:rsid w:val="005D3180"/>
    <w:rsid w:val="005E3380"/>
    <w:rsid w:val="006532B0"/>
    <w:rsid w:val="00683A91"/>
    <w:rsid w:val="00692451"/>
    <w:rsid w:val="00724A3B"/>
    <w:rsid w:val="00730304"/>
    <w:rsid w:val="00744829"/>
    <w:rsid w:val="00763260"/>
    <w:rsid w:val="00772C9C"/>
    <w:rsid w:val="00867D94"/>
    <w:rsid w:val="008A0980"/>
    <w:rsid w:val="008D2E7B"/>
    <w:rsid w:val="0093671E"/>
    <w:rsid w:val="00951CBE"/>
    <w:rsid w:val="00974E9A"/>
    <w:rsid w:val="009950EF"/>
    <w:rsid w:val="009C2E9A"/>
    <w:rsid w:val="009E753A"/>
    <w:rsid w:val="00A76644"/>
    <w:rsid w:val="00AB2AA6"/>
    <w:rsid w:val="00AB6852"/>
    <w:rsid w:val="00AD51B1"/>
    <w:rsid w:val="00B11228"/>
    <w:rsid w:val="00B43110"/>
    <w:rsid w:val="00B71881"/>
    <w:rsid w:val="00BD138E"/>
    <w:rsid w:val="00BE18F2"/>
    <w:rsid w:val="00BF13F5"/>
    <w:rsid w:val="00C16B5F"/>
    <w:rsid w:val="00C61037"/>
    <w:rsid w:val="00C9027F"/>
    <w:rsid w:val="00DD06FD"/>
    <w:rsid w:val="00DE087F"/>
    <w:rsid w:val="00DE4D48"/>
    <w:rsid w:val="00E04EF4"/>
    <w:rsid w:val="00E20537"/>
    <w:rsid w:val="00E20DE4"/>
    <w:rsid w:val="00EC366E"/>
    <w:rsid w:val="00EC3E51"/>
    <w:rsid w:val="00ED444E"/>
    <w:rsid w:val="00EE5A17"/>
    <w:rsid w:val="00FB6BE5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C67D"/>
  <w15:chartTrackingRefBased/>
  <w15:docId w15:val="{3E3E0784-89D8-433B-BE1C-832C47B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B2"/>
  </w:style>
  <w:style w:type="paragraph" w:styleId="Footer">
    <w:name w:val="footer"/>
    <w:basedOn w:val="Normal"/>
    <w:link w:val="Foot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B2"/>
  </w:style>
  <w:style w:type="table" w:styleId="TableGrid">
    <w:name w:val="Table Grid"/>
    <w:basedOn w:val="TableNormal"/>
    <w:uiPriority w:val="99"/>
    <w:rsid w:val="00DE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pperbeedingpc.sharepoint.com/:w:/s/UBPC/Eb8jyQH0QmhEjhIsErENznYBOrbRtYN2KkYmPDC_GkyZWg?e=aFs6V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pperbeedingpc.sharepoint.com/:w:/s/UBPC/EXe2V4f5tnlKurQ18LAQqEEBNbu1wvTPb-Uc8NMxiv5t2A?e=ed7VM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pperbeedingpc.sharepoint.com/:w:/s/UBPC/EV0bfphDzqZKozd1iHmk4P4BLUIK8YhJHV3zuHLztGcY3g?e=qrXM3b" TargetMode="External"/><Relationship Id="rId4" Type="http://schemas.openxmlformats.org/officeDocument/2006/relationships/styles" Target="styles.xml"/><Relationship Id="rId9" Type="http://schemas.openxmlformats.org/officeDocument/2006/relationships/hyperlink" Target="https://upperbeedingpc.sharepoint.com/:w:/s/UBPC/EQaI_RPimklFufWnAZEZOrkBTzAbzHGYJH4I6Wm-WYjgpQ?e=RhJiG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7AC4E-85AA-425E-B52A-651F20F40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92F496-46F3-4CE1-A819-9C38B1D8E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9AB73-0ABD-44D2-8EC3-4975B7434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Beeding Parish</dc:creator>
  <cp:keywords/>
  <dc:description/>
  <cp:lastModifiedBy>Celia Price</cp:lastModifiedBy>
  <cp:revision>2</cp:revision>
  <cp:lastPrinted>2019-01-15T09:52:00Z</cp:lastPrinted>
  <dcterms:created xsi:type="dcterms:W3CDTF">2020-03-11T14:36:00Z</dcterms:created>
  <dcterms:modified xsi:type="dcterms:W3CDTF">2020-03-11T14:36:00Z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