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3394" w14:textId="77777777" w:rsidR="0060270C" w:rsidRDefault="0060270C" w:rsidP="006027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COMMUNITY</w:t>
      </w:r>
      <w:r>
        <w:rPr>
          <w:rFonts w:asciiTheme="minorHAnsi" w:hAnsiTheme="minorHAnsi" w:cstheme="minorHAnsi"/>
          <w:b/>
          <w:sz w:val="22"/>
          <w:szCs w:val="22"/>
        </w:rPr>
        <w:t xml:space="preserve">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The Gladys Bevan Hall, Church Lane, Upper Beeding BN44 3HP </w:t>
      </w:r>
    </w:p>
    <w:p w14:paraId="742C7799" w14:textId="4F491CD2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60270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77777777" w:rsidR="0060270C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4CBB0245" w14:textId="77777777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4ACF1EC6" wp14:editId="06DC7849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FA31" w14:textId="77777777" w:rsidR="0060270C" w:rsidRDefault="0060270C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3354FD92" w14:textId="2EF42C6F" w:rsidR="0060270C" w:rsidRDefault="0060270C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2</w:t>
      </w:r>
      <w:r>
        <w:rPr>
          <w:rFonts w:ascii="Calibri" w:hAnsi="Calibri" w:cs="Arial"/>
        </w:rPr>
        <w:t>8</w:t>
      </w:r>
      <w:r w:rsidRPr="00FA2BB1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May 2021</w:t>
      </w:r>
    </w:p>
    <w:p w14:paraId="5E90A6B9" w14:textId="77777777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66B50D61" w14:textId="77777777" w:rsidR="0060270C" w:rsidRDefault="0060270C" w:rsidP="0060270C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B08B7E4" w14:textId="77777777" w:rsidR="00092ED3" w:rsidRDefault="00092ED3" w:rsidP="00092E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27DC5DBC" w14:textId="553E11D8" w:rsidR="0060270C" w:rsidRDefault="002C2E87" w:rsidP="0060270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CC:0</w:t>
      </w:r>
      <w:r w:rsidR="0060270C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21:01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73010746"/>
      <w:r w:rsidR="0060270C" w:rsidRPr="00475DDD">
        <w:rPr>
          <w:rFonts w:ascii="Calibri" w:hAnsi="Calibri" w:cs="Arial"/>
          <w:b/>
          <w:bCs/>
          <w:color w:val="000000"/>
          <w:sz w:val="22"/>
          <w:szCs w:val="22"/>
        </w:rPr>
        <w:t>Election of C</w:t>
      </w:r>
      <w:r w:rsidR="0060270C">
        <w:rPr>
          <w:rFonts w:ascii="Calibri" w:hAnsi="Calibri" w:cs="Arial"/>
          <w:b/>
          <w:bCs/>
          <w:color w:val="000000"/>
          <w:sz w:val="22"/>
          <w:szCs w:val="22"/>
        </w:rPr>
        <w:t>h</w:t>
      </w:r>
      <w:r w:rsidR="0060270C" w:rsidRPr="00475DDD">
        <w:rPr>
          <w:rFonts w:ascii="Calibri" w:hAnsi="Calibri" w:cs="Arial"/>
          <w:b/>
          <w:bCs/>
          <w:color w:val="000000"/>
          <w:sz w:val="22"/>
          <w:szCs w:val="22"/>
        </w:rPr>
        <w:t>airman</w:t>
      </w:r>
      <w:r w:rsidR="0060270C">
        <w:rPr>
          <w:rFonts w:ascii="Calibri" w:hAnsi="Calibri" w:cs="Arial"/>
          <w:color w:val="000000"/>
          <w:sz w:val="22"/>
          <w:szCs w:val="22"/>
        </w:rPr>
        <w:t xml:space="preserve"> – to elect a Chairman for the </w:t>
      </w:r>
      <w:r w:rsidR="0060270C">
        <w:rPr>
          <w:rFonts w:ascii="Calibri" w:hAnsi="Calibri" w:cs="Arial"/>
          <w:color w:val="000000"/>
          <w:sz w:val="22"/>
          <w:szCs w:val="22"/>
        </w:rPr>
        <w:t>Community</w:t>
      </w:r>
      <w:r w:rsidR="0060270C">
        <w:rPr>
          <w:rFonts w:ascii="Calibri" w:hAnsi="Calibri" w:cs="Arial"/>
          <w:color w:val="000000"/>
          <w:sz w:val="22"/>
          <w:szCs w:val="22"/>
        </w:rPr>
        <w:t xml:space="preserve"> Committee for the municipal year ending May 2022.</w:t>
      </w:r>
    </w:p>
    <w:bookmarkEnd w:id="0"/>
    <w:p w14:paraId="49BA4812" w14:textId="2962BAE6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325F1FA" w14:textId="4C733873" w:rsidR="0060270C" w:rsidRDefault="0060270C" w:rsidP="0060270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CC:0621:02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475DDD">
        <w:rPr>
          <w:rFonts w:ascii="Calibri" w:hAnsi="Calibri" w:cs="Arial"/>
          <w:b/>
          <w:bCs/>
          <w:color w:val="000000"/>
          <w:sz w:val="22"/>
          <w:szCs w:val="22"/>
        </w:rPr>
        <w:t xml:space="preserve">Election of </w:t>
      </w:r>
      <w:r w:rsidR="00A76B5E">
        <w:rPr>
          <w:rFonts w:ascii="Calibri" w:hAnsi="Calibri" w:cs="Arial"/>
          <w:b/>
          <w:bCs/>
          <w:color w:val="000000"/>
          <w:sz w:val="22"/>
          <w:szCs w:val="22"/>
        </w:rPr>
        <w:t>Vice-Chairm</w:t>
      </w:r>
      <w:r w:rsidRPr="00475DDD">
        <w:rPr>
          <w:rFonts w:ascii="Calibri" w:hAnsi="Calibri" w:cs="Arial"/>
          <w:b/>
          <w:bCs/>
          <w:color w:val="000000"/>
          <w:sz w:val="22"/>
          <w:szCs w:val="22"/>
        </w:rPr>
        <w:t>an</w:t>
      </w:r>
      <w:r>
        <w:rPr>
          <w:rFonts w:ascii="Calibri" w:hAnsi="Calibri" w:cs="Arial"/>
          <w:color w:val="000000"/>
          <w:sz w:val="22"/>
          <w:szCs w:val="22"/>
        </w:rPr>
        <w:t xml:space="preserve"> – to elect a Chairman for the Community Committee for the municipal year ending May 2022.</w:t>
      </w:r>
    </w:p>
    <w:p w14:paraId="4BA8DD06" w14:textId="7F240CA4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E3018D1" w14:textId="41EAB775" w:rsidR="002C2E87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CC:0621:03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76350268" w14:textId="77777777" w:rsidR="002C2E87" w:rsidRDefault="002C2E87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AAA52FA" w14:textId="7C16F861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CC:0</w:t>
      </w:r>
      <w:r w:rsidR="0060270C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60270C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3E431F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5EFA268B" w:rsidR="002C2E87" w:rsidRPr="00F80D18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0270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60270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-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held on </w:t>
      </w:r>
      <w:hyperlink r:id="rId12" w:history="1">
        <w:r w:rsidR="0060270C" w:rsidRPr="00AB5C0B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60270C" w:rsidRPr="00AB5C0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60270C" w:rsidRPr="00AB5C0B">
          <w:rPr>
            <w:rStyle w:val="Hyperlink"/>
            <w:rFonts w:ascii="Calibri" w:hAnsi="Calibri" w:cs="Calibri"/>
            <w:sz w:val="22"/>
            <w:szCs w:val="22"/>
          </w:rPr>
          <w:t xml:space="preserve"> April 2021</w:t>
        </w:r>
      </w:hyperlink>
    </w:p>
    <w:p w14:paraId="28E49D86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57BF665" w14:textId="5186BD32" w:rsidR="002C2E87" w:rsidRDefault="002C2E87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7D09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7D09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</w:p>
    <w:p w14:paraId="391519E1" w14:textId="798EAA19" w:rsidR="007D090F" w:rsidRDefault="007D090F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0675B" w14:textId="661804FC" w:rsidR="007D090F" w:rsidRPr="007D090F" w:rsidRDefault="007D090F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CC:0621:07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Terms of Reference </w:t>
      </w:r>
      <w:r>
        <w:rPr>
          <w:rFonts w:ascii="Calibri" w:hAnsi="Calibri" w:cs="Arial"/>
          <w:color w:val="000000"/>
          <w:sz w:val="22"/>
          <w:szCs w:val="22"/>
        </w:rPr>
        <w:t xml:space="preserve">– to review the </w:t>
      </w:r>
      <w:hyperlink r:id="rId13" w:history="1">
        <w:r w:rsidRPr="00C86BF7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for the Community Committee.</w:t>
      </w:r>
    </w:p>
    <w:p w14:paraId="5FA85CED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901E0F0" w14:textId="11F2781D" w:rsidR="002C2E87" w:rsidRPr="002350E1" w:rsidRDefault="002C2E87" w:rsidP="002C2E87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Projects </w:t>
      </w:r>
      <w:r w:rsidR="001638B6">
        <w:rPr>
          <w:rFonts w:ascii="Calibri" w:hAnsi="Calibri" w:cs="Arial"/>
          <w:b/>
          <w:bCs/>
          <w:color w:val="000000"/>
          <w:sz w:val="22"/>
          <w:szCs w:val="22"/>
        </w:rPr>
        <w:t xml:space="preserve">and </w:t>
      </w:r>
      <w:r w:rsidR="002350E1">
        <w:rPr>
          <w:rFonts w:ascii="Calibri" w:hAnsi="Calibri" w:cs="Arial"/>
          <w:b/>
          <w:bCs/>
          <w:color w:val="000000"/>
          <w:sz w:val="22"/>
          <w:szCs w:val="22"/>
        </w:rPr>
        <w:t xml:space="preserve">Priorities </w:t>
      </w:r>
      <w:r w:rsidR="002350E1">
        <w:rPr>
          <w:rFonts w:ascii="Calibri" w:hAnsi="Calibri" w:cs="Arial"/>
          <w:color w:val="000000"/>
          <w:sz w:val="22"/>
          <w:szCs w:val="22"/>
        </w:rPr>
        <w:t>– to discuss and agree Community Committee priorities for the municipal year.</w:t>
      </w:r>
    </w:p>
    <w:p w14:paraId="381F4628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D346BF" w14:textId="2426365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Newsletter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A76B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discuss articles and date for the next newsletter.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E4DDB8A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BEC01EB" w14:textId="79DCA9FC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7230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Volunteer Projects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97230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receive an update</w:t>
      </w:r>
      <w:r w:rsidR="00A76B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97230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discuss the recruitment of volunteers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76B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and review </w:t>
      </w:r>
      <w:hyperlink r:id="rId14" w:history="1">
        <w:r w:rsidR="00A76B5E" w:rsidRPr="00C86BF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draft volunteer policy.</w:t>
        </w:r>
      </w:hyperlink>
    </w:p>
    <w:p w14:paraId="18126479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4A5301B" w14:textId="71DBF0AC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7230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Events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 discuss ideas for</w:t>
      </w:r>
      <w:r w:rsidR="0097230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future events</w:t>
      </w:r>
      <w:r w:rsidR="00A76B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97230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56F2415" w14:textId="77777777" w:rsidR="002350E1" w:rsidRDefault="002350E1" w:rsidP="00A76B5E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43331E" w14:textId="3EC5CDA6" w:rsidR="000503A1" w:rsidRPr="00D9327A" w:rsidRDefault="002C2E87" w:rsidP="00A76B5E">
      <w:pPr>
        <w:ind w:left="1440" w:hanging="1440"/>
        <w:jc w:val="both"/>
        <w:rPr>
          <w:rFonts w:ascii="Arial" w:hAnsi="Arial" w:cs="Arial"/>
          <w:b/>
          <w:bCs/>
          <w:color w:val="008080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CC:0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21:1</w:t>
      </w:r>
      <w:r w:rsidR="00A76B5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>
        <w:rPr>
          <w:rFonts w:asciiTheme="minorHAnsi" w:hAnsiTheme="minorHAnsi"/>
          <w:sz w:val="22"/>
          <w:szCs w:val="22"/>
        </w:rPr>
        <w:tab/>
      </w:r>
    </w:p>
    <w:sectPr w:rsidR="000503A1" w:rsidRPr="00D9327A" w:rsidSect="00B429E2">
      <w:footerReference w:type="default" r:id="rId15"/>
      <w:headerReference w:type="first" r:id="rId16"/>
      <w:footerReference w:type="first" r:id="rId1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92ED3"/>
    <w:rsid w:val="000D4A5C"/>
    <w:rsid w:val="00103820"/>
    <w:rsid w:val="001309B8"/>
    <w:rsid w:val="001455DB"/>
    <w:rsid w:val="001638B6"/>
    <w:rsid w:val="00177D13"/>
    <w:rsid w:val="001C3572"/>
    <w:rsid w:val="001D46A3"/>
    <w:rsid w:val="002036A1"/>
    <w:rsid w:val="002037F7"/>
    <w:rsid w:val="00214AB5"/>
    <w:rsid w:val="00230AE5"/>
    <w:rsid w:val="002350E1"/>
    <w:rsid w:val="00257F40"/>
    <w:rsid w:val="002C2E87"/>
    <w:rsid w:val="002D77AB"/>
    <w:rsid w:val="00316564"/>
    <w:rsid w:val="00355216"/>
    <w:rsid w:val="003659BC"/>
    <w:rsid w:val="00377A92"/>
    <w:rsid w:val="00385A24"/>
    <w:rsid w:val="003871C4"/>
    <w:rsid w:val="00395D3D"/>
    <w:rsid w:val="003B7A6B"/>
    <w:rsid w:val="003C1D59"/>
    <w:rsid w:val="003D1EA2"/>
    <w:rsid w:val="003E172C"/>
    <w:rsid w:val="003E2C01"/>
    <w:rsid w:val="003F1AE8"/>
    <w:rsid w:val="00407A5B"/>
    <w:rsid w:val="0043494C"/>
    <w:rsid w:val="004D55F2"/>
    <w:rsid w:val="004E6BCE"/>
    <w:rsid w:val="00503575"/>
    <w:rsid w:val="005119E1"/>
    <w:rsid w:val="0051486D"/>
    <w:rsid w:val="00533256"/>
    <w:rsid w:val="0056205C"/>
    <w:rsid w:val="005A79F2"/>
    <w:rsid w:val="005B609B"/>
    <w:rsid w:val="005B6C45"/>
    <w:rsid w:val="005C4145"/>
    <w:rsid w:val="005D621D"/>
    <w:rsid w:val="0060270C"/>
    <w:rsid w:val="006102CF"/>
    <w:rsid w:val="006A72BB"/>
    <w:rsid w:val="0070185F"/>
    <w:rsid w:val="00716E07"/>
    <w:rsid w:val="00717EEC"/>
    <w:rsid w:val="00732C6D"/>
    <w:rsid w:val="00767F9E"/>
    <w:rsid w:val="007A5675"/>
    <w:rsid w:val="007D090F"/>
    <w:rsid w:val="007D6714"/>
    <w:rsid w:val="007D6B7C"/>
    <w:rsid w:val="007E4E34"/>
    <w:rsid w:val="00802832"/>
    <w:rsid w:val="0081402B"/>
    <w:rsid w:val="0083238B"/>
    <w:rsid w:val="00833B10"/>
    <w:rsid w:val="008377A9"/>
    <w:rsid w:val="00851D25"/>
    <w:rsid w:val="0089016C"/>
    <w:rsid w:val="00893028"/>
    <w:rsid w:val="008D3CAC"/>
    <w:rsid w:val="008F52CD"/>
    <w:rsid w:val="0090156D"/>
    <w:rsid w:val="0090254F"/>
    <w:rsid w:val="00913C83"/>
    <w:rsid w:val="00934D10"/>
    <w:rsid w:val="0096662D"/>
    <w:rsid w:val="00972300"/>
    <w:rsid w:val="00980CAB"/>
    <w:rsid w:val="009B16C4"/>
    <w:rsid w:val="009C54EE"/>
    <w:rsid w:val="009E5B6B"/>
    <w:rsid w:val="009E734C"/>
    <w:rsid w:val="00A0179E"/>
    <w:rsid w:val="00A141B0"/>
    <w:rsid w:val="00A5137E"/>
    <w:rsid w:val="00A71644"/>
    <w:rsid w:val="00A76B5E"/>
    <w:rsid w:val="00AB30EA"/>
    <w:rsid w:val="00AB5C0B"/>
    <w:rsid w:val="00AB7081"/>
    <w:rsid w:val="00AB7871"/>
    <w:rsid w:val="00B179FA"/>
    <w:rsid w:val="00B26AF6"/>
    <w:rsid w:val="00B429E2"/>
    <w:rsid w:val="00B659EE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86BF7"/>
    <w:rsid w:val="00CB3C3A"/>
    <w:rsid w:val="00CE594F"/>
    <w:rsid w:val="00D30818"/>
    <w:rsid w:val="00D47399"/>
    <w:rsid w:val="00D80DD0"/>
    <w:rsid w:val="00D9327A"/>
    <w:rsid w:val="00DB13A6"/>
    <w:rsid w:val="00DC6EB2"/>
    <w:rsid w:val="00E03C99"/>
    <w:rsid w:val="00E325C1"/>
    <w:rsid w:val="00E43AF4"/>
    <w:rsid w:val="00EB022F"/>
    <w:rsid w:val="00ED4E37"/>
    <w:rsid w:val="00EE5D2F"/>
    <w:rsid w:val="00EF30E1"/>
    <w:rsid w:val="00F03D1B"/>
    <w:rsid w:val="00F12008"/>
    <w:rsid w:val="00F368AF"/>
    <w:rsid w:val="00F472E6"/>
    <w:rsid w:val="00F64D9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s-z07noKpBlghzojkpBhIBeZ3a8KmRyUrW11DlM9h1fw?e=U4tmn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Uiypc1S2s9CvA0ajHAAmL0BXkEsygU0sgCCLv8EMwawYA?e=DRkah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X2TVmRldB5MsIy37dHQ52gBt4IS3Hf2tQOcMSEVYTt1LQ?e=NHebR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</cp:revision>
  <cp:lastPrinted>2020-11-19T19:14:00Z</cp:lastPrinted>
  <dcterms:created xsi:type="dcterms:W3CDTF">2021-05-27T11:26:00Z</dcterms:created>
  <dcterms:modified xsi:type="dcterms:W3CDTF">2021-05-27T11:44:00Z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