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29B1E7" w14:textId="72048D5E" w:rsidR="00257428" w:rsidRDefault="00534F1A" w:rsidP="00534F1A">
      <w:pPr>
        <w:pStyle w:val="Title"/>
        <w:jc w:val="center"/>
      </w:pPr>
      <w:r>
        <w:t xml:space="preserve">Combined </w:t>
      </w:r>
      <w:r w:rsidR="00534678">
        <w:t>Warden Monthly</w:t>
      </w:r>
      <w:r w:rsidR="00B548A2">
        <w:t xml:space="preserve"> Report</w:t>
      </w:r>
    </w:p>
    <w:p w14:paraId="719A9194" w14:textId="1163B994" w:rsidR="00B548A2" w:rsidRDefault="00F520CD" w:rsidP="00534F1A">
      <w:pPr>
        <w:jc w:val="center"/>
      </w:pPr>
      <w:r>
        <w:t>Feb 2021</w:t>
      </w:r>
      <w:r w:rsidR="00534F1A">
        <w:t xml:space="preserve"> – Steyning, Bramber &amp; Upper Beeding</w:t>
      </w:r>
    </w:p>
    <w:tbl>
      <w:tblPr>
        <w:tblStyle w:val="TableGrid"/>
        <w:tblW w:w="1047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4380"/>
        <w:gridCol w:w="850"/>
        <w:gridCol w:w="10"/>
        <w:gridCol w:w="4384"/>
        <w:gridCol w:w="10"/>
        <w:gridCol w:w="841"/>
      </w:tblGrid>
      <w:tr w:rsidR="00534F1A" w:rsidRPr="0047167F" w14:paraId="6B45CB6B" w14:textId="77777777" w:rsidTr="00534F1A">
        <w:tc>
          <w:tcPr>
            <w:tcW w:w="4380" w:type="dxa"/>
            <w:tcBorders>
              <w:top w:val="single" w:sz="12" w:space="0" w:color="auto"/>
              <w:bottom w:val="single" w:sz="4" w:space="0" w:color="auto"/>
              <w:right w:val="single" w:sz="2" w:space="0" w:color="auto"/>
            </w:tcBorders>
            <w:shd w:val="clear" w:color="auto" w:fill="9CC2E5" w:themeFill="accent1" w:themeFillTint="99"/>
          </w:tcPr>
          <w:p w14:paraId="5DF812BC" w14:textId="3722CAB8" w:rsidR="00534F1A" w:rsidRPr="00133CF5" w:rsidRDefault="00534F1A" w:rsidP="00B75AF7">
            <w:pPr>
              <w:rPr>
                <w:b/>
              </w:rPr>
            </w:pPr>
            <w:r w:rsidRPr="00534F1A">
              <w:rPr>
                <w:b/>
              </w:rPr>
              <w:t>Patrol hours (foot and vehicle) TOTAL:</w:t>
            </w:r>
          </w:p>
        </w:tc>
        <w:tc>
          <w:tcPr>
            <w:tcW w:w="850" w:type="dxa"/>
            <w:tcBorders>
              <w:top w:val="single" w:sz="12" w:space="0" w:color="auto"/>
              <w:left w:val="single" w:sz="2" w:space="0" w:color="auto"/>
              <w:bottom w:val="single" w:sz="4" w:space="0" w:color="auto"/>
              <w:right w:val="single" w:sz="12" w:space="0" w:color="auto"/>
            </w:tcBorders>
            <w:shd w:val="clear" w:color="auto" w:fill="FFD966" w:themeFill="accent4" w:themeFillTint="99"/>
          </w:tcPr>
          <w:p w14:paraId="10F3B049" w14:textId="76C2A1B0" w:rsidR="00534F1A" w:rsidRPr="0031048D" w:rsidRDefault="00DE26B6" w:rsidP="004C3D63">
            <w:pPr>
              <w:rPr>
                <w:b/>
              </w:rPr>
            </w:pPr>
            <w:r>
              <w:rPr>
                <w:b/>
              </w:rPr>
              <w:t>108</w:t>
            </w:r>
          </w:p>
        </w:tc>
        <w:tc>
          <w:tcPr>
            <w:tcW w:w="4394" w:type="dxa"/>
            <w:gridSpan w:val="2"/>
            <w:tcBorders>
              <w:top w:val="single" w:sz="12" w:space="0" w:color="auto"/>
              <w:left w:val="single" w:sz="12" w:space="0" w:color="auto"/>
              <w:bottom w:val="single" w:sz="12" w:space="0" w:color="auto"/>
              <w:right w:val="single" w:sz="2" w:space="0" w:color="auto"/>
            </w:tcBorders>
            <w:shd w:val="clear" w:color="auto" w:fill="9CC2E5" w:themeFill="accent1" w:themeFillTint="99"/>
          </w:tcPr>
          <w:p w14:paraId="6FBE88E7" w14:textId="3E9645F9" w:rsidR="00534F1A" w:rsidRPr="0047167F" w:rsidRDefault="00534F1A" w:rsidP="004C3D63">
            <w:r>
              <w:rPr>
                <w:b/>
              </w:rPr>
              <w:t>ASB i</w:t>
            </w:r>
            <w:r w:rsidRPr="0047167F">
              <w:rPr>
                <w:b/>
              </w:rPr>
              <w:t>ncidents TOTAL:</w:t>
            </w:r>
          </w:p>
        </w:tc>
        <w:tc>
          <w:tcPr>
            <w:tcW w:w="851" w:type="dxa"/>
            <w:gridSpan w:val="2"/>
            <w:tcBorders>
              <w:top w:val="single" w:sz="12" w:space="0" w:color="auto"/>
              <w:left w:val="single" w:sz="2" w:space="0" w:color="auto"/>
              <w:bottom w:val="single" w:sz="4" w:space="0" w:color="auto"/>
            </w:tcBorders>
            <w:shd w:val="clear" w:color="auto" w:fill="FFD966" w:themeFill="accent4" w:themeFillTint="99"/>
          </w:tcPr>
          <w:p w14:paraId="7B970272" w14:textId="5570378C" w:rsidR="00534F1A" w:rsidRPr="005276B1" w:rsidRDefault="00A353E2" w:rsidP="004C3D63">
            <w:r>
              <w:t>8</w:t>
            </w:r>
          </w:p>
        </w:tc>
      </w:tr>
      <w:tr w:rsidR="00133CF5" w:rsidRPr="0047167F" w14:paraId="4F7A2488" w14:textId="77777777" w:rsidTr="00534F1A">
        <w:tc>
          <w:tcPr>
            <w:tcW w:w="4380" w:type="dxa"/>
            <w:tcBorders>
              <w:top w:val="single" w:sz="12" w:space="0" w:color="auto"/>
              <w:bottom w:val="single" w:sz="4" w:space="0" w:color="auto"/>
              <w:right w:val="single" w:sz="2" w:space="0" w:color="auto"/>
            </w:tcBorders>
            <w:shd w:val="clear" w:color="auto" w:fill="DEEAF6" w:themeFill="accent1" w:themeFillTint="33"/>
          </w:tcPr>
          <w:p w14:paraId="67205BD9" w14:textId="77777777" w:rsidR="00133CF5" w:rsidRPr="00133CF5" w:rsidRDefault="00133CF5" w:rsidP="00B75AF7">
            <w:pPr>
              <w:rPr>
                <w:b/>
              </w:rPr>
            </w:pPr>
            <w:r w:rsidRPr="00133CF5">
              <w:rPr>
                <w:b/>
              </w:rPr>
              <w:t>Foot patrol TOTAL:</w:t>
            </w:r>
          </w:p>
        </w:tc>
        <w:tc>
          <w:tcPr>
            <w:tcW w:w="850" w:type="dxa"/>
            <w:tcBorders>
              <w:top w:val="single" w:sz="12" w:space="0" w:color="auto"/>
              <w:left w:val="single" w:sz="2" w:space="0" w:color="auto"/>
              <w:bottom w:val="single" w:sz="4" w:space="0" w:color="auto"/>
              <w:right w:val="single" w:sz="12" w:space="0" w:color="auto"/>
            </w:tcBorders>
            <w:shd w:val="clear" w:color="auto" w:fill="FFD966" w:themeFill="accent4" w:themeFillTint="99"/>
          </w:tcPr>
          <w:p w14:paraId="5F707B28" w14:textId="17CC7C09" w:rsidR="00133CF5" w:rsidRPr="0031048D" w:rsidRDefault="00C5607F" w:rsidP="004C3D63">
            <w:pPr>
              <w:rPr>
                <w:b/>
              </w:rPr>
            </w:pPr>
            <w:r>
              <w:rPr>
                <w:b/>
              </w:rPr>
              <w:t>38</w:t>
            </w:r>
          </w:p>
        </w:tc>
        <w:tc>
          <w:tcPr>
            <w:tcW w:w="4394" w:type="dxa"/>
            <w:gridSpan w:val="2"/>
            <w:tcBorders>
              <w:top w:val="single" w:sz="12" w:space="0" w:color="auto"/>
              <w:left w:val="single" w:sz="12" w:space="0" w:color="auto"/>
              <w:bottom w:val="dashSmallGap" w:sz="4" w:space="0" w:color="auto"/>
              <w:right w:val="single" w:sz="2" w:space="0" w:color="auto"/>
            </w:tcBorders>
            <w:shd w:val="clear" w:color="auto" w:fill="DEEAF6" w:themeFill="accent1" w:themeFillTint="33"/>
          </w:tcPr>
          <w:p w14:paraId="793199E0" w14:textId="77777777" w:rsidR="00133CF5" w:rsidRPr="00133CF5" w:rsidRDefault="00133CF5" w:rsidP="004C3D63">
            <w:r w:rsidRPr="0047167F">
              <w:t>Noise</w:t>
            </w:r>
          </w:p>
        </w:tc>
        <w:tc>
          <w:tcPr>
            <w:tcW w:w="851" w:type="dxa"/>
            <w:gridSpan w:val="2"/>
            <w:tcBorders>
              <w:top w:val="single" w:sz="12" w:space="0" w:color="auto"/>
              <w:left w:val="single" w:sz="2" w:space="0" w:color="auto"/>
              <w:bottom w:val="single" w:sz="4" w:space="0" w:color="auto"/>
            </w:tcBorders>
            <w:shd w:val="clear" w:color="auto" w:fill="FFD966" w:themeFill="accent4" w:themeFillTint="99"/>
          </w:tcPr>
          <w:p w14:paraId="7EE9193D" w14:textId="33E05204" w:rsidR="00133CF5" w:rsidRPr="005276B1" w:rsidRDefault="00DB69C2" w:rsidP="004C3D63">
            <w:r>
              <w:t>3</w:t>
            </w:r>
          </w:p>
        </w:tc>
      </w:tr>
      <w:tr w:rsidR="00133CF5" w:rsidRPr="0047167F" w14:paraId="356D8B7B" w14:textId="77777777" w:rsidTr="00B34412">
        <w:tc>
          <w:tcPr>
            <w:tcW w:w="4380" w:type="dxa"/>
            <w:tcBorders>
              <w:top w:val="single" w:sz="4" w:space="0" w:color="auto"/>
              <w:bottom w:val="dashSmallGap" w:sz="4" w:space="0" w:color="auto"/>
              <w:right w:val="single" w:sz="2" w:space="0" w:color="auto"/>
            </w:tcBorders>
            <w:shd w:val="clear" w:color="auto" w:fill="DEEAF6" w:themeFill="accent1" w:themeFillTint="33"/>
          </w:tcPr>
          <w:p w14:paraId="1BD85A7D" w14:textId="77777777" w:rsidR="00133CF5" w:rsidRPr="0047167F" w:rsidRDefault="00133CF5" w:rsidP="0056727A">
            <w:r w:rsidRPr="0047167F">
              <w:t>Foot (high visibility)</w:t>
            </w:r>
            <w:r>
              <w:t xml:space="preserve"> – Steyning </w:t>
            </w:r>
          </w:p>
        </w:tc>
        <w:tc>
          <w:tcPr>
            <w:tcW w:w="850" w:type="dxa"/>
            <w:tcBorders>
              <w:top w:val="single" w:sz="4" w:space="0" w:color="auto"/>
              <w:left w:val="single" w:sz="2" w:space="0" w:color="auto"/>
              <w:bottom w:val="single" w:sz="4" w:space="0" w:color="auto"/>
              <w:right w:val="single" w:sz="12" w:space="0" w:color="auto"/>
            </w:tcBorders>
            <w:shd w:val="clear" w:color="auto" w:fill="FFD966" w:themeFill="accent4" w:themeFillTint="99"/>
          </w:tcPr>
          <w:p w14:paraId="56142229" w14:textId="6A22259D" w:rsidR="00133CF5" w:rsidRPr="0047167F" w:rsidRDefault="00C5607F" w:rsidP="0056727A">
            <w:r>
              <w:t>17</w:t>
            </w:r>
          </w:p>
        </w:tc>
        <w:tc>
          <w:tcPr>
            <w:tcW w:w="4394" w:type="dxa"/>
            <w:gridSpan w:val="2"/>
            <w:tcBorders>
              <w:top w:val="dashSmallGap" w:sz="4" w:space="0" w:color="auto"/>
              <w:left w:val="single" w:sz="12" w:space="0" w:color="auto"/>
              <w:bottom w:val="dashSmallGap" w:sz="4" w:space="0" w:color="auto"/>
              <w:right w:val="single" w:sz="2" w:space="0" w:color="auto"/>
            </w:tcBorders>
            <w:shd w:val="clear" w:color="auto" w:fill="DEEAF6" w:themeFill="accent1" w:themeFillTint="33"/>
          </w:tcPr>
          <w:p w14:paraId="5D6F53F0" w14:textId="77777777" w:rsidR="00133CF5" w:rsidRPr="00133CF5" w:rsidRDefault="00133CF5" w:rsidP="0056727A">
            <w:r w:rsidRPr="0047167F">
              <w:t xml:space="preserve">Neighbours </w:t>
            </w:r>
          </w:p>
        </w:tc>
        <w:tc>
          <w:tcPr>
            <w:tcW w:w="851" w:type="dxa"/>
            <w:gridSpan w:val="2"/>
            <w:tcBorders>
              <w:top w:val="single" w:sz="4" w:space="0" w:color="auto"/>
              <w:left w:val="single" w:sz="2" w:space="0" w:color="auto"/>
              <w:bottom w:val="single" w:sz="4" w:space="0" w:color="auto"/>
            </w:tcBorders>
            <w:shd w:val="clear" w:color="auto" w:fill="FFD966" w:themeFill="accent4" w:themeFillTint="99"/>
          </w:tcPr>
          <w:p w14:paraId="12F3FE40" w14:textId="2C94405A" w:rsidR="00133CF5" w:rsidRPr="005276B1" w:rsidRDefault="00DB69C2" w:rsidP="0056727A">
            <w:r>
              <w:t>2</w:t>
            </w:r>
          </w:p>
        </w:tc>
      </w:tr>
      <w:tr w:rsidR="00964D7E" w:rsidRPr="004655CB" w14:paraId="16893DC0" w14:textId="77777777" w:rsidTr="00B34412">
        <w:tc>
          <w:tcPr>
            <w:tcW w:w="4380" w:type="dxa"/>
            <w:tcBorders>
              <w:top w:val="dashSmallGap" w:sz="4" w:space="0" w:color="auto"/>
              <w:bottom w:val="dashSmallGap" w:sz="4" w:space="0" w:color="auto"/>
              <w:right w:val="single" w:sz="2" w:space="0" w:color="auto"/>
            </w:tcBorders>
            <w:shd w:val="clear" w:color="auto" w:fill="DEEAF6" w:themeFill="accent1" w:themeFillTint="33"/>
          </w:tcPr>
          <w:p w14:paraId="468CCA4B" w14:textId="77777777" w:rsidR="00133CF5" w:rsidRPr="0047167F" w:rsidRDefault="00133CF5" w:rsidP="0056727A">
            <w:r w:rsidRPr="0047167F">
              <w:t>Foot (high visibility)</w:t>
            </w:r>
            <w:r>
              <w:t xml:space="preserve"> – Bramber</w:t>
            </w:r>
          </w:p>
        </w:tc>
        <w:tc>
          <w:tcPr>
            <w:tcW w:w="850" w:type="dxa"/>
            <w:tcBorders>
              <w:top w:val="single" w:sz="4" w:space="0" w:color="auto"/>
              <w:left w:val="single" w:sz="2" w:space="0" w:color="auto"/>
              <w:bottom w:val="single" w:sz="4" w:space="0" w:color="auto"/>
              <w:right w:val="single" w:sz="12" w:space="0" w:color="auto"/>
            </w:tcBorders>
            <w:shd w:val="clear" w:color="auto" w:fill="FFD966" w:themeFill="accent4" w:themeFillTint="99"/>
          </w:tcPr>
          <w:p w14:paraId="22398C92" w14:textId="0DBE8CFE" w:rsidR="00133CF5" w:rsidRPr="0047167F" w:rsidRDefault="00C5607F" w:rsidP="0056727A">
            <w:r>
              <w:t>6</w:t>
            </w:r>
          </w:p>
        </w:tc>
        <w:tc>
          <w:tcPr>
            <w:tcW w:w="4394" w:type="dxa"/>
            <w:gridSpan w:val="2"/>
            <w:tcBorders>
              <w:top w:val="dashSmallGap" w:sz="4" w:space="0" w:color="auto"/>
              <w:left w:val="single" w:sz="12" w:space="0" w:color="auto"/>
              <w:bottom w:val="dashSmallGap" w:sz="4" w:space="0" w:color="auto"/>
              <w:right w:val="single" w:sz="2" w:space="0" w:color="auto"/>
            </w:tcBorders>
            <w:shd w:val="clear" w:color="auto" w:fill="DEEAF6" w:themeFill="accent1" w:themeFillTint="33"/>
          </w:tcPr>
          <w:p w14:paraId="14D2710B" w14:textId="77777777" w:rsidR="00133CF5" w:rsidRPr="00133CF5" w:rsidRDefault="00133CF5" w:rsidP="0056727A">
            <w:r w:rsidRPr="0047167F">
              <w:t>Driving/vehicles</w:t>
            </w:r>
          </w:p>
        </w:tc>
        <w:tc>
          <w:tcPr>
            <w:tcW w:w="851" w:type="dxa"/>
            <w:gridSpan w:val="2"/>
            <w:tcBorders>
              <w:top w:val="single" w:sz="4" w:space="0" w:color="auto"/>
              <w:left w:val="single" w:sz="2" w:space="0" w:color="auto"/>
              <w:bottom w:val="single" w:sz="4" w:space="0" w:color="auto"/>
            </w:tcBorders>
            <w:shd w:val="clear" w:color="auto" w:fill="FFD966" w:themeFill="accent4" w:themeFillTint="99"/>
          </w:tcPr>
          <w:p w14:paraId="684768B8" w14:textId="4E758DEB" w:rsidR="00133CF5" w:rsidRPr="005276B1" w:rsidRDefault="00DB69C2" w:rsidP="0056727A">
            <w:r>
              <w:t>2</w:t>
            </w:r>
          </w:p>
        </w:tc>
      </w:tr>
      <w:tr w:rsidR="00133CF5" w:rsidRPr="004655CB" w14:paraId="7359DEB1" w14:textId="77777777" w:rsidTr="00B34412">
        <w:tc>
          <w:tcPr>
            <w:tcW w:w="4380" w:type="dxa"/>
            <w:tcBorders>
              <w:top w:val="dashSmallGap" w:sz="4" w:space="0" w:color="auto"/>
              <w:bottom w:val="single" w:sz="4" w:space="0" w:color="auto"/>
              <w:right w:val="single" w:sz="2" w:space="0" w:color="auto"/>
            </w:tcBorders>
            <w:shd w:val="clear" w:color="auto" w:fill="DEEAF6" w:themeFill="accent1" w:themeFillTint="33"/>
          </w:tcPr>
          <w:p w14:paraId="2A12BF99" w14:textId="77777777" w:rsidR="00133CF5" w:rsidRPr="0047167F" w:rsidRDefault="00133CF5" w:rsidP="0056727A">
            <w:r w:rsidRPr="0047167F">
              <w:t>Foot (high visibility)</w:t>
            </w:r>
            <w:r>
              <w:t xml:space="preserve"> – Upper Beeding</w:t>
            </w:r>
          </w:p>
        </w:tc>
        <w:tc>
          <w:tcPr>
            <w:tcW w:w="850" w:type="dxa"/>
            <w:tcBorders>
              <w:top w:val="single" w:sz="4" w:space="0" w:color="auto"/>
              <w:left w:val="single" w:sz="2" w:space="0" w:color="auto"/>
              <w:bottom w:val="single" w:sz="4" w:space="0" w:color="auto"/>
              <w:right w:val="single" w:sz="12" w:space="0" w:color="auto"/>
            </w:tcBorders>
            <w:shd w:val="clear" w:color="auto" w:fill="FFD966" w:themeFill="accent4" w:themeFillTint="99"/>
          </w:tcPr>
          <w:p w14:paraId="2C4D2A0C" w14:textId="7DA25D52" w:rsidR="00133CF5" w:rsidRPr="0047167F" w:rsidRDefault="00C5607F" w:rsidP="0056727A">
            <w:r>
              <w:t>15</w:t>
            </w:r>
          </w:p>
        </w:tc>
        <w:tc>
          <w:tcPr>
            <w:tcW w:w="4394" w:type="dxa"/>
            <w:gridSpan w:val="2"/>
            <w:tcBorders>
              <w:top w:val="dashSmallGap" w:sz="4" w:space="0" w:color="auto"/>
              <w:left w:val="single" w:sz="12" w:space="0" w:color="auto"/>
              <w:bottom w:val="dashSmallGap" w:sz="4" w:space="0" w:color="auto"/>
              <w:right w:val="single" w:sz="2" w:space="0" w:color="auto"/>
            </w:tcBorders>
            <w:shd w:val="clear" w:color="auto" w:fill="DEEAF6" w:themeFill="accent1" w:themeFillTint="33"/>
          </w:tcPr>
          <w:p w14:paraId="2752E38E" w14:textId="77777777" w:rsidR="00133CF5" w:rsidRPr="0047167F" w:rsidRDefault="00133CF5" w:rsidP="0056727A">
            <w:pPr>
              <w:rPr>
                <w:b/>
              </w:rPr>
            </w:pPr>
            <w:r w:rsidRPr="0047167F">
              <w:t>Bikes</w:t>
            </w:r>
          </w:p>
        </w:tc>
        <w:tc>
          <w:tcPr>
            <w:tcW w:w="851" w:type="dxa"/>
            <w:gridSpan w:val="2"/>
            <w:tcBorders>
              <w:top w:val="single" w:sz="4" w:space="0" w:color="auto"/>
              <w:left w:val="single" w:sz="2" w:space="0" w:color="auto"/>
              <w:bottom w:val="single" w:sz="4" w:space="0" w:color="auto"/>
            </w:tcBorders>
            <w:shd w:val="clear" w:color="auto" w:fill="FFD966" w:themeFill="accent4" w:themeFillTint="99"/>
          </w:tcPr>
          <w:p w14:paraId="31F08638" w14:textId="0ED24651" w:rsidR="00133CF5" w:rsidRPr="005276B1" w:rsidRDefault="00DB69C2" w:rsidP="0056727A">
            <w:r>
              <w:t>0</w:t>
            </w:r>
          </w:p>
        </w:tc>
      </w:tr>
      <w:tr w:rsidR="00133CF5" w:rsidRPr="004655CB" w14:paraId="46B1B5C3" w14:textId="77777777" w:rsidTr="00B34412">
        <w:tc>
          <w:tcPr>
            <w:tcW w:w="4380" w:type="dxa"/>
            <w:tcBorders>
              <w:top w:val="single" w:sz="4" w:space="0" w:color="auto"/>
              <w:bottom w:val="single" w:sz="4" w:space="0" w:color="auto"/>
              <w:right w:val="single" w:sz="2" w:space="0" w:color="auto"/>
            </w:tcBorders>
            <w:shd w:val="clear" w:color="auto" w:fill="DEEAF6" w:themeFill="accent1" w:themeFillTint="33"/>
          </w:tcPr>
          <w:p w14:paraId="59C13006" w14:textId="77777777" w:rsidR="00133CF5" w:rsidRPr="0047167F" w:rsidRDefault="00133CF5" w:rsidP="00133CF5">
            <w:pPr>
              <w:rPr>
                <w:b/>
              </w:rPr>
            </w:pPr>
            <w:r>
              <w:rPr>
                <w:b/>
              </w:rPr>
              <w:t>Vehicle patrol TOTAL:</w:t>
            </w:r>
          </w:p>
        </w:tc>
        <w:tc>
          <w:tcPr>
            <w:tcW w:w="850" w:type="dxa"/>
            <w:tcBorders>
              <w:top w:val="single" w:sz="4" w:space="0" w:color="auto"/>
              <w:left w:val="single" w:sz="2" w:space="0" w:color="auto"/>
              <w:bottom w:val="single" w:sz="4" w:space="0" w:color="auto"/>
              <w:right w:val="single" w:sz="12" w:space="0" w:color="auto"/>
            </w:tcBorders>
            <w:shd w:val="clear" w:color="auto" w:fill="FFD966" w:themeFill="accent4" w:themeFillTint="99"/>
          </w:tcPr>
          <w:p w14:paraId="635C3C9B" w14:textId="1F0B9AAE" w:rsidR="00D13B41" w:rsidRPr="00715FB5" w:rsidRDefault="00C5607F" w:rsidP="00133CF5">
            <w:pPr>
              <w:rPr>
                <w:b/>
              </w:rPr>
            </w:pPr>
            <w:r>
              <w:rPr>
                <w:b/>
              </w:rPr>
              <w:t>63</w:t>
            </w:r>
          </w:p>
        </w:tc>
        <w:tc>
          <w:tcPr>
            <w:tcW w:w="4394" w:type="dxa"/>
            <w:gridSpan w:val="2"/>
            <w:tcBorders>
              <w:top w:val="dashSmallGap" w:sz="4" w:space="0" w:color="auto"/>
              <w:left w:val="single" w:sz="12" w:space="0" w:color="auto"/>
              <w:bottom w:val="dashSmallGap" w:sz="4" w:space="0" w:color="auto"/>
              <w:right w:val="single" w:sz="2" w:space="0" w:color="auto"/>
            </w:tcBorders>
            <w:shd w:val="clear" w:color="auto" w:fill="DEEAF6" w:themeFill="accent1" w:themeFillTint="33"/>
          </w:tcPr>
          <w:p w14:paraId="648DEBC2" w14:textId="4EC3D724" w:rsidR="00133CF5" w:rsidRDefault="00133CF5" w:rsidP="00133CF5">
            <w:pPr>
              <w:rPr>
                <w:b/>
              </w:rPr>
            </w:pPr>
            <w:r w:rsidRPr="0047167F">
              <w:t>Alcohol</w:t>
            </w:r>
            <w:r w:rsidR="008B302F">
              <w:t xml:space="preserve"> </w:t>
            </w:r>
            <w:r w:rsidRPr="0047167F">
              <w:t xml:space="preserve">/drugs </w:t>
            </w:r>
          </w:p>
        </w:tc>
        <w:tc>
          <w:tcPr>
            <w:tcW w:w="851" w:type="dxa"/>
            <w:gridSpan w:val="2"/>
            <w:tcBorders>
              <w:top w:val="single" w:sz="4" w:space="0" w:color="auto"/>
              <w:left w:val="single" w:sz="2" w:space="0" w:color="auto"/>
              <w:bottom w:val="single" w:sz="4" w:space="0" w:color="auto"/>
            </w:tcBorders>
            <w:shd w:val="clear" w:color="auto" w:fill="FFD966" w:themeFill="accent4" w:themeFillTint="99"/>
          </w:tcPr>
          <w:p w14:paraId="339A6F6F" w14:textId="6EF2DF98" w:rsidR="00133CF5" w:rsidRPr="005276B1" w:rsidRDefault="00DB69C2" w:rsidP="00133CF5">
            <w:r>
              <w:t>0/0</w:t>
            </w:r>
          </w:p>
        </w:tc>
      </w:tr>
      <w:tr w:rsidR="00133CF5" w:rsidRPr="004655CB" w14:paraId="7D3FDD8C" w14:textId="77777777" w:rsidTr="00B34412">
        <w:tc>
          <w:tcPr>
            <w:tcW w:w="4380" w:type="dxa"/>
            <w:tcBorders>
              <w:top w:val="single" w:sz="4" w:space="0" w:color="auto"/>
              <w:bottom w:val="dashSmallGap" w:sz="4" w:space="0" w:color="auto"/>
              <w:right w:val="single" w:sz="2" w:space="0" w:color="auto"/>
            </w:tcBorders>
            <w:shd w:val="clear" w:color="auto" w:fill="DEEAF6" w:themeFill="accent1" w:themeFillTint="33"/>
          </w:tcPr>
          <w:p w14:paraId="2A96DBC6" w14:textId="77777777" w:rsidR="00133CF5" w:rsidRPr="00133CF5" w:rsidRDefault="00133CF5" w:rsidP="00133CF5">
            <w:r w:rsidRPr="00133CF5">
              <w:t xml:space="preserve">Vehicle patrol </w:t>
            </w:r>
            <w:r>
              <w:t xml:space="preserve">- </w:t>
            </w:r>
            <w:r w:rsidRPr="00133CF5">
              <w:t>Steyning</w:t>
            </w:r>
          </w:p>
        </w:tc>
        <w:tc>
          <w:tcPr>
            <w:tcW w:w="850" w:type="dxa"/>
            <w:tcBorders>
              <w:top w:val="single" w:sz="4" w:space="0" w:color="auto"/>
              <w:left w:val="single" w:sz="2" w:space="0" w:color="auto"/>
              <w:bottom w:val="single" w:sz="4" w:space="0" w:color="auto"/>
              <w:right w:val="single" w:sz="12" w:space="0" w:color="auto"/>
            </w:tcBorders>
            <w:shd w:val="clear" w:color="auto" w:fill="FFD966" w:themeFill="accent4" w:themeFillTint="99"/>
          </w:tcPr>
          <w:p w14:paraId="7879FDEA" w14:textId="6B6520BE" w:rsidR="00133CF5" w:rsidRPr="0047167F" w:rsidRDefault="00C5607F" w:rsidP="00133CF5">
            <w:r>
              <w:t>33</w:t>
            </w:r>
          </w:p>
        </w:tc>
        <w:tc>
          <w:tcPr>
            <w:tcW w:w="4394" w:type="dxa"/>
            <w:gridSpan w:val="2"/>
            <w:tcBorders>
              <w:top w:val="dashSmallGap" w:sz="4" w:space="0" w:color="auto"/>
              <w:left w:val="single" w:sz="12" w:space="0" w:color="auto"/>
              <w:bottom w:val="single" w:sz="12" w:space="0" w:color="auto"/>
              <w:right w:val="single" w:sz="2" w:space="0" w:color="auto"/>
            </w:tcBorders>
            <w:shd w:val="clear" w:color="auto" w:fill="DEEAF6" w:themeFill="accent1" w:themeFillTint="33"/>
          </w:tcPr>
          <w:p w14:paraId="7B0EE2AE" w14:textId="77777777" w:rsidR="00133CF5" w:rsidRDefault="00133CF5" w:rsidP="00133CF5">
            <w:pPr>
              <w:rPr>
                <w:b/>
              </w:rPr>
            </w:pPr>
            <w:r w:rsidRPr="0047167F">
              <w:t>Public order</w:t>
            </w:r>
          </w:p>
        </w:tc>
        <w:tc>
          <w:tcPr>
            <w:tcW w:w="851" w:type="dxa"/>
            <w:gridSpan w:val="2"/>
            <w:tcBorders>
              <w:top w:val="single" w:sz="4" w:space="0" w:color="auto"/>
              <w:left w:val="single" w:sz="2" w:space="0" w:color="auto"/>
              <w:bottom w:val="single" w:sz="12" w:space="0" w:color="auto"/>
            </w:tcBorders>
            <w:shd w:val="clear" w:color="auto" w:fill="FFD966" w:themeFill="accent4" w:themeFillTint="99"/>
          </w:tcPr>
          <w:p w14:paraId="051B23FA" w14:textId="77997EF7" w:rsidR="00133CF5" w:rsidRPr="005276B1" w:rsidRDefault="00A353E2" w:rsidP="00133CF5">
            <w:r>
              <w:t>1</w:t>
            </w:r>
          </w:p>
        </w:tc>
      </w:tr>
      <w:tr w:rsidR="00133CF5" w:rsidRPr="004655CB" w14:paraId="04A2470C" w14:textId="77777777" w:rsidTr="00B34412">
        <w:tc>
          <w:tcPr>
            <w:tcW w:w="4380" w:type="dxa"/>
            <w:tcBorders>
              <w:top w:val="dashSmallGap" w:sz="4" w:space="0" w:color="auto"/>
              <w:bottom w:val="dashSmallGap" w:sz="4" w:space="0" w:color="auto"/>
              <w:right w:val="single" w:sz="2" w:space="0" w:color="auto"/>
            </w:tcBorders>
            <w:shd w:val="clear" w:color="auto" w:fill="DEEAF6" w:themeFill="accent1" w:themeFillTint="33"/>
          </w:tcPr>
          <w:p w14:paraId="162338C0" w14:textId="77777777" w:rsidR="00133CF5" w:rsidRPr="00133CF5" w:rsidRDefault="00133CF5" w:rsidP="00133CF5">
            <w:r w:rsidRPr="00133CF5">
              <w:t xml:space="preserve">Vehicle patrol </w:t>
            </w:r>
            <w:r>
              <w:t xml:space="preserve">- </w:t>
            </w:r>
            <w:r w:rsidRPr="00133CF5">
              <w:t>Bramber</w:t>
            </w:r>
          </w:p>
        </w:tc>
        <w:tc>
          <w:tcPr>
            <w:tcW w:w="850" w:type="dxa"/>
            <w:tcBorders>
              <w:top w:val="single" w:sz="4" w:space="0" w:color="auto"/>
              <w:left w:val="single" w:sz="2" w:space="0" w:color="auto"/>
              <w:bottom w:val="single" w:sz="4" w:space="0" w:color="auto"/>
              <w:right w:val="single" w:sz="12" w:space="0" w:color="auto"/>
            </w:tcBorders>
            <w:shd w:val="clear" w:color="auto" w:fill="FFD966" w:themeFill="accent4" w:themeFillTint="99"/>
          </w:tcPr>
          <w:p w14:paraId="6044DF03" w14:textId="1B487EA3" w:rsidR="00133CF5" w:rsidRPr="0047167F" w:rsidRDefault="00C5607F" w:rsidP="00133CF5">
            <w:r>
              <w:t>10</w:t>
            </w:r>
          </w:p>
        </w:tc>
        <w:tc>
          <w:tcPr>
            <w:tcW w:w="4394" w:type="dxa"/>
            <w:gridSpan w:val="2"/>
            <w:tcBorders>
              <w:top w:val="single" w:sz="12" w:space="0" w:color="auto"/>
              <w:left w:val="single" w:sz="12" w:space="0" w:color="auto"/>
              <w:bottom w:val="single" w:sz="12" w:space="0" w:color="auto"/>
              <w:right w:val="single" w:sz="2" w:space="0" w:color="auto"/>
            </w:tcBorders>
            <w:shd w:val="clear" w:color="auto" w:fill="9CC2E5" w:themeFill="accent1" w:themeFillTint="99"/>
          </w:tcPr>
          <w:p w14:paraId="4D2C57F2" w14:textId="77777777" w:rsidR="00133CF5" w:rsidRDefault="00133CF5" w:rsidP="00133CF5">
            <w:pPr>
              <w:rPr>
                <w:b/>
              </w:rPr>
            </w:pPr>
            <w:r w:rsidRPr="0047167F">
              <w:rPr>
                <w:b/>
              </w:rPr>
              <w:t>Clear up/disposal reports TOTAL:</w:t>
            </w:r>
          </w:p>
        </w:tc>
        <w:tc>
          <w:tcPr>
            <w:tcW w:w="851" w:type="dxa"/>
            <w:gridSpan w:val="2"/>
            <w:tcBorders>
              <w:top w:val="single" w:sz="12" w:space="0" w:color="auto"/>
              <w:left w:val="single" w:sz="2" w:space="0" w:color="auto"/>
              <w:bottom w:val="single" w:sz="12" w:space="0" w:color="auto"/>
            </w:tcBorders>
            <w:shd w:val="clear" w:color="auto" w:fill="FFD966" w:themeFill="accent4" w:themeFillTint="99"/>
          </w:tcPr>
          <w:p w14:paraId="3936C14C" w14:textId="1C52843F" w:rsidR="00133CF5" w:rsidRPr="005276B1" w:rsidRDefault="00DB69C2" w:rsidP="00133CF5">
            <w:pPr>
              <w:rPr>
                <w:b/>
              </w:rPr>
            </w:pPr>
            <w:r>
              <w:rPr>
                <w:b/>
              </w:rPr>
              <w:t>5</w:t>
            </w:r>
          </w:p>
        </w:tc>
      </w:tr>
      <w:tr w:rsidR="00133CF5" w:rsidRPr="004655CB" w14:paraId="4FCD5492" w14:textId="77777777" w:rsidTr="00B34412">
        <w:tc>
          <w:tcPr>
            <w:tcW w:w="4380" w:type="dxa"/>
            <w:tcBorders>
              <w:top w:val="dashSmallGap" w:sz="4" w:space="0" w:color="auto"/>
              <w:bottom w:val="single" w:sz="12" w:space="0" w:color="auto"/>
              <w:right w:val="single" w:sz="2" w:space="0" w:color="auto"/>
            </w:tcBorders>
            <w:shd w:val="clear" w:color="auto" w:fill="DEEAF6" w:themeFill="accent1" w:themeFillTint="33"/>
          </w:tcPr>
          <w:p w14:paraId="608C40F1" w14:textId="77777777" w:rsidR="00133CF5" w:rsidRPr="00133CF5" w:rsidRDefault="00133CF5" w:rsidP="00133CF5">
            <w:r w:rsidRPr="00133CF5">
              <w:t xml:space="preserve">Vehicle patrol </w:t>
            </w:r>
            <w:r>
              <w:t xml:space="preserve">- </w:t>
            </w:r>
            <w:r w:rsidRPr="00133CF5">
              <w:t>Upper Beeding</w:t>
            </w:r>
          </w:p>
        </w:tc>
        <w:tc>
          <w:tcPr>
            <w:tcW w:w="850" w:type="dxa"/>
            <w:tcBorders>
              <w:top w:val="single" w:sz="4" w:space="0" w:color="auto"/>
              <w:left w:val="single" w:sz="2" w:space="0" w:color="auto"/>
              <w:bottom w:val="single" w:sz="12" w:space="0" w:color="auto"/>
              <w:right w:val="single" w:sz="12" w:space="0" w:color="auto"/>
            </w:tcBorders>
            <w:shd w:val="clear" w:color="auto" w:fill="FFD966" w:themeFill="accent4" w:themeFillTint="99"/>
          </w:tcPr>
          <w:p w14:paraId="7FA4567B" w14:textId="15F0F90C" w:rsidR="00133CF5" w:rsidRPr="0047167F" w:rsidRDefault="00C5607F" w:rsidP="00133CF5">
            <w:r>
              <w:t>20</w:t>
            </w:r>
          </w:p>
        </w:tc>
        <w:tc>
          <w:tcPr>
            <w:tcW w:w="4394" w:type="dxa"/>
            <w:gridSpan w:val="2"/>
            <w:tcBorders>
              <w:top w:val="single" w:sz="12" w:space="0" w:color="auto"/>
              <w:left w:val="single" w:sz="12" w:space="0" w:color="auto"/>
              <w:bottom w:val="dashSmallGap" w:sz="4" w:space="0" w:color="auto"/>
              <w:right w:val="single" w:sz="2" w:space="0" w:color="auto"/>
            </w:tcBorders>
            <w:shd w:val="clear" w:color="auto" w:fill="DEEAF6" w:themeFill="accent1" w:themeFillTint="33"/>
          </w:tcPr>
          <w:p w14:paraId="5E96B354" w14:textId="77777777" w:rsidR="00133CF5" w:rsidRPr="0047167F" w:rsidRDefault="00133CF5" w:rsidP="00133CF5">
            <w:r w:rsidRPr="0047167F">
              <w:t>Fly tipping / flyposting</w:t>
            </w:r>
          </w:p>
        </w:tc>
        <w:tc>
          <w:tcPr>
            <w:tcW w:w="851" w:type="dxa"/>
            <w:gridSpan w:val="2"/>
            <w:tcBorders>
              <w:top w:val="single" w:sz="12" w:space="0" w:color="auto"/>
              <w:left w:val="single" w:sz="2" w:space="0" w:color="auto"/>
              <w:bottom w:val="single" w:sz="4" w:space="0" w:color="auto"/>
            </w:tcBorders>
            <w:shd w:val="clear" w:color="auto" w:fill="FFD966" w:themeFill="accent4" w:themeFillTint="99"/>
          </w:tcPr>
          <w:p w14:paraId="566A8717" w14:textId="6973A9B1" w:rsidR="00133CF5" w:rsidRPr="005276B1" w:rsidRDefault="00A353E2" w:rsidP="00133CF5">
            <w:r>
              <w:t>1</w:t>
            </w:r>
          </w:p>
        </w:tc>
      </w:tr>
      <w:tr w:rsidR="00964D7E" w:rsidRPr="004655CB" w14:paraId="1A7F4092" w14:textId="77777777" w:rsidTr="00B34412">
        <w:tc>
          <w:tcPr>
            <w:tcW w:w="4380" w:type="dxa"/>
            <w:tcBorders>
              <w:top w:val="single" w:sz="12" w:space="0" w:color="auto"/>
              <w:bottom w:val="single" w:sz="12" w:space="0" w:color="auto"/>
              <w:right w:val="single" w:sz="2" w:space="0" w:color="auto"/>
            </w:tcBorders>
            <w:shd w:val="clear" w:color="auto" w:fill="9CC2E5" w:themeFill="accent1" w:themeFillTint="99"/>
          </w:tcPr>
          <w:p w14:paraId="13324F5E" w14:textId="77777777" w:rsidR="00133CF5" w:rsidRPr="0047167F" w:rsidRDefault="00133CF5" w:rsidP="0056727A">
            <w:r>
              <w:rPr>
                <w:b/>
              </w:rPr>
              <w:t>Notices/w</w:t>
            </w:r>
            <w:r w:rsidRPr="0047167F">
              <w:rPr>
                <w:b/>
              </w:rPr>
              <w:t>arnings TOTAL:</w:t>
            </w:r>
          </w:p>
        </w:tc>
        <w:tc>
          <w:tcPr>
            <w:tcW w:w="850" w:type="dxa"/>
            <w:tcBorders>
              <w:top w:val="single" w:sz="12" w:space="0" w:color="auto"/>
              <w:left w:val="single" w:sz="2" w:space="0" w:color="auto"/>
              <w:bottom w:val="single" w:sz="12" w:space="0" w:color="auto"/>
              <w:right w:val="single" w:sz="12" w:space="0" w:color="auto"/>
            </w:tcBorders>
            <w:shd w:val="clear" w:color="auto" w:fill="FFD966" w:themeFill="accent4" w:themeFillTint="99"/>
          </w:tcPr>
          <w:p w14:paraId="0C1B72F6" w14:textId="3D8F83AB" w:rsidR="00133CF5" w:rsidRPr="0047167F" w:rsidRDefault="00A353E2" w:rsidP="0056727A">
            <w:r>
              <w:t>3</w:t>
            </w:r>
          </w:p>
        </w:tc>
        <w:tc>
          <w:tcPr>
            <w:tcW w:w="4394" w:type="dxa"/>
            <w:gridSpan w:val="2"/>
            <w:tcBorders>
              <w:top w:val="dashSmallGap" w:sz="4" w:space="0" w:color="auto"/>
              <w:left w:val="single" w:sz="12" w:space="0" w:color="auto"/>
              <w:bottom w:val="dashSmallGap" w:sz="4" w:space="0" w:color="auto"/>
              <w:right w:val="single" w:sz="2" w:space="0" w:color="auto"/>
            </w:tcBorders>
            <w:shd w:val="clear" w:color="auto" w:fill="DEEAF6" w:themeFill="accent1" w:themeFillTint="33"/>
          </w:tcPr>
          <w:p w14:paraId="1416087C" w14:textId="77777777" w:rsidR="00133CF5" w:rsidRPr="0047167F" w:rsidRDefault="00133CF5" w:rsidP="0056727A">
            <w:r w:rsidRPr="0047167F">
              <w:t>Graffiti</w:t>
            </w:r>
          </w:p>
        </w:tc>
        <w:tc>
          <w:tcPr>
            <w:tcW w:w="851" w:type="dxa"/>
            <w:gridSpan w:val="2"/>
            <w:tcBorders>
              <w:top w:val="single" w:sz="4" w:space="0" w:color="auto"/>
              <w:left w:val="single" w:sz="2" w:space="0" w:color="auto"/>
              <w:bottom w:val="single" w:sz="4" w:space="0" w:color="auto"/>
            </w:tcBorders>
            <w:shd w:val="clear" w:color="auto" w:fill="FFD966" w:themeFill="accent4" w:themeFillTint="99"/>
          </w:tcPr>
          <w:p w14:paraId="2C502A9B" w14:textId="663117AB" w:rsidR="00133CF5" w:rsidRPr="005276B1" w:rsidRDefault="00DB69C2" w:rsidP="0056727A">
            <w:r>
              <w:t>0</w:t>
            </w:r>
          </w:p>
        </w:tc>
      </w:tr>
      <w:tr w:rsidR="00133CF5" w:rsidRPr="004655CB" w14:paraId="294B5922" w14:textId="77777777" w:rsidTr="00B34412">
        <w:tc>
          <w:tcPr>
            <w:tcW w:w="4380" w:type="dxa"/>
            <w:tcBorders>
              <w:top w:val="single" w:sz="12" w:space="0" w:color="auto"/>
              <w:bottom w:val="dashSmallGap" w:sz="4" w:space="0" w:color="auto"/>
              <w:right w:val="single" w:sz="2" w:space="0" w:color="auto"/>
            </w:tcBorders>
            <w:shd w:val="clear" w:color="auto" w:fill="DEEAF6" w:themeFill="accent1" w:themeFillTint="33"/>
          </w:tcPr>
          <w:p w14:paraId="1EDCE6BA" w14:textId="77777777" w:rsidR="00133CF5" w:rsidRPr="0047167F" w:rsidRDefault="00133CF5" w:rsidP="0056727A">
            <w:r w:rsidRPr="0047167F">
              <w:t>Fixed Penalty Notice</w:t>
            </w:r>
          </w:p>
        </w:tc>
        <w:tc>
          <w:tcPr>
            <w:tcW w:w="850" w:type="dxa"/>
            <w:tcBorders>
              <w:top w:val="single" w:sz="12" w:space="0" w:color="auto"/>
              <w:left w:val="single" w:sz="2" w:space="0" w:color="auto"/>
              <w:bottom w:val="single" w:sz="4" w:space="0" w:color="auto"/>
              <w:right w:val="single" w:sz="12" w:space="0" w:color="auto"/>
            </w:tcBorders>
            <w:shd w:val="clear" w:color="auto" w:fill="FFD966" w:themeFill="accent4" w:themeFillTint="99"/>
          </w:tcPr>
          <w:p w14:paraId="1B8C1E34" w14:textId="693B8CC5" w:rsidR="00133CF5" w:rsidRPr="0047167F" w:rsidRDefault="00DB69C2" w:rsidP="0056727A">
            <w:r>
              <w:t>0</w:t>
            </w:r>
          </w:p>
        </w:tc>
        <w:tc>
          <w:tcPr>
            <w:tcW w:w="4394" w:type="dxa"/>
            <w:gridSpan w:val="2"/>
            <w:tcBorders>
              <w:top w:val="dashSmallGap" w:sz="4" w:space="0" w:color="auto"/>
              <w:left w:val="single" w:sz="12" w:space="0" w:color="auto"/>
              <w:bottom w:val="dashSmallGap" w:sz="4" w:space="0" w:color="auto"/>
              <w:right w:val="single" w:sz="2" w:space="0" w:color="auto"/>
            </w:tcBorders>
            <w:shd w:val="clear" w:color="auto" w:fill="DEEAF6" w:themeFill="accent1" w:themeFillTint="33"/>
          </w:tcPr>
          <w:p w14:paraId="696F5FF2" w14:textId="77777777" w:rsidR="00133CF5" w:rsidRPr="0047167F" w:rsidRDefault="00133CF5" w:rsidP="0056727A">
            <w:r w:rsidRPr="0047167F">
              <w:t>Dog fouling</w:t>
            </w:r>
          </w:p>
        </w:tc>
        <w:tc>
          <w:tcPr>
            <w:tcW w:w="851" w:type="dxa"/>
            <w:gridSpan w:val="2"/>
            <w:tcBorders>
              <w:top w:val="single" w:sz="4" w:space="0" w:color="auto"/>
              <w:left w:val="single" w:sz="2" w:space="0" w:color="auto"/>
              <w:bottom w:val="single" w:sz="4" w:space="0" w:color="auto"/>
            </w:tcBorders>
            <w:shd w:val="clear" w:color="auto" w:fill="FFD966" w:themeFill="accent4" w:themeFillTint="99"/>
          </w:tcPr>
          <w:p w14:paraId="70C0A373" w14:textId="0465ECDE" w:rsidR="00133CF5" w:rsidRPr="005276B1" w:rsidRDefault="00DB69C2" w:rsidP="0056727A">
            <w:r>
              <w:t>3</w:t>
            </w:r>
          </w:p>
        </w:tc>
      </w:tr>
      <w:tr w:rsidR="00133CF5" w:rsidRPr="004655CB" w14:paraId="5DB13F64" w14:textId="77777777" w:rsidTr="00B34412">
        <w:tc>
          <w:tcPr>
            <w:tcW w:w="4380" w:type="dxa"/>
            <w:tcBorders>
              <w:top w:val="dashSmallGap" w:sz="4" w:space="0" w:color="auto"/>
              <w:bottom w:val="dashSmallGap" w:sz="4" w:space="0" w:color="auto"/>
              <w:right w:val="single" w:sz="2" w:space="0" w:color="auto"/>
            </w:tcBorders>
            <w:shd w:val="clear" w:color="auto" w:fill="DEEAF6" w:themeFill="accent1" w:themeFillTint="33"/>
          </w:tcPr>
          <w:p w14:paraId="4AA7259F" w14:textId="77777777" w:rsidR="00133CF5" w:rsidRPr="0047167F" w:rsidRDefault="00133CF5" w:rsidP="0056727A">
            <w:pPr>
              <w:rPr>
                <w:b/>
              </w:rPr>
            </w:pPr>
            <w:r w:rsidRPr="0047167F">
              <w:t>Yellow card warning</w:t>
            </w:r>
          </w:p>
        </w:tc>
        <w:tc>
          <w:tcPr>
            <w:tcW w:w="850" w:type="dxa"/>
            <w:tcBorders>
              <w:top w:val="single" w:sz="4" w:space="0" w:color="auto"/>
              <w:left w:val="single" w:sz="2" w:space="0" w:color="auto"/>
              <w:bottom w:val="single" w:sz="4" w:space="0" w:color="auto"/>
              <w:right w:val="single" w:sz="12" w:space="0" w:color="auto"/>
            </w:tcBorders>
            <w:shd w:val="clear" w:color="auto" w:fill="FFD966" w:themeFill="accent4" w:themeFillTint="99"/>
          </w:tcPr>
          <w:p w14:paraId="095B2E6A" w14:textId="1A026724" w:rsidR="00133CF5" w:rsidRPr="0047167F" w:rsidRDefault="00DB69C2" w:rsidP="0056727A">
            <w:r>
              <w:t>0</w:t>
            </w:r>
          </w:p>
        </w:tc>
        <w:tc>
          <w:tcPr>
            <w:tcW w:w="4394" w:type="dxa"/>
            <w:gridSpan w:val="2"/>
            <w:tcBorders>
              <w:top w:val="dashSmallGap" w:sz="4" w:space="0" w:color="auto"/>
              <w:left w:val="single" w:sz="12" w:space="0" w:color="auto"/>
              <w:bottom w:val="dashSmallGap" w:sz="4" w:space="0" w:color="auto"/>
              <w:right w:val="single" w:sz="2" w:space="0" w:color="auto"/>
            </w:tcBorders>
            <w:shd w:val="clear" w:color="auto" w:fill="DEEAF6" w:themeFill="accent1" w:themeFillTint="33"/>
          </w:tcPr>
          <w:p w14:paraId="0A105055" w14:textId="77777777" w:rsidR="00133CF5" w:rsidRPr="0047167F" w:rsidRDefault="00133CF5" w:rsidP="0056727A">
            <w:r w:rsidRPr="0047167F">
              <w:t>Litter</w:t>
            </w:r>
          </w:p>
        </w:tc>
        <w:tc>
          <w:tcPr>
            <w:tcW w:w="851" w:type="dxa"/>
            <w:gridSpan w:val="2"/>
            <w:tcBorders>
              <w:top w:val="single" w:sz="4" w:space="0" w:color="auto"/>
              <w:left w:val="single" w:sz="2" w:space="0" w:color="auto"/>
              <w:bottom w:val="single" w:sz="4" w:space="0" w:color="auto"/>
            </w:tcBorders>
            <w:shd w:val="clear" w:color="auto" w:fill="FFD966" w:themeFill="accent4" w:themeFillTint="99"/>
          </w:tcPr>
          <w:p w14:paraId="2EE68CB8" w14:textId="553CA9C8" w:rsidR="00133CF5" w:rsidRPr="005276B1" w:rsidRDefault="00DB69C2" w:rsidP="0056727A">
            <w:r>
              <w:t>1</w:t>
            </w:r>
          </w:p>
        </w:tc>
      </w:tr>
      <w:tr w:rsidR="00133CF5" w:rsidRPr="004655CB" w14:paraId="7E8CC481" w14:textId="77777777" w:rsidTr="00B34412">
        <w:tc>
          <w:tcPr>
            <w:tcW w:w="4380" w:type="dxa"/>
            <w:tcBorders>
              <w:top w:val="dashSmallGap" w:sz="4" w:space="0" w:color="auto"/>
              <w:bottom w:val="dashSmallGap" w:sz="4" w:space="0" w:color="auto"/>
              <w:right w:val="single" w:sz="2" w:space="0" w:color="auto"/>
            </w:tcBorders>
            <w:shd w:val="clear" w:color="auto" w:fill="DEEAF6" w:themeFill="accent1" w:themeFillTint="33"/>
          </w:tcPr>
          <w:p w14:paraId="73D9C348" w14:textId="77777777" w:rsidR="00133CF5" w:rsidRPr="0047167F" w:rsidRDefault="00133CF5" w:rsidP="0056727A">
            <w:r w:rsidRPr="0047167F">
              <w:t>Community Protection Warning/Notice</w:t>
            </w:r>
          </w:p>
        </w:tc>
        <w:tc>
          <w:tcPr>
            <w:tcW w:w="850" w:type="dxa"/>
            <w:tcBorders>
              <w:top w:val="single" w:sz="4" w:space="0" w:color="auto"/>
              <w:left w:val="single" w:sz="2" w:space="0" w:color="auto"/>
              <w:bottom w:val="single" w:sz="4" w:space="0" w:color="auto"/>
              <w:right w:val="single" w:sz="12" w:space="0" w:color="auto"/>
            </w:tcBorders>
            <w:shd w:val="clear" w:color="auto" w:fill="FFD966" w:themeFill="accent4" w:themeFillTint="99"/>
          </w:tcPr>
          <w:p w14:paraId="042586D7" w14:textId="7477AA32" w:rsidR="00133CF5" w:rsidRPr="0047167F" w:rsidRDefault="00DB69C2" w:rsidP="0056727A">
            <w:r>
              <w:t>1</w:t>
            </w:r>
          </w:p>
        </w:tc>
        <w:tc>
          <w:tcPr>
            <w:tcW w:w="4394" w:type="dxa"/>
            <w:gridSpan w:val="2"/>
            <w:tcBorders>
              <w:top w:val="dashSmallGap" w:sz="4" w:space="0" w:color="auto"/>
              <w:left w:val="single" w:sz="12" w:space="0" w:color="auto"/>
              <w:bottom w:val="dashSmallGap" w:sz="4" w:space="0" w:color="auto"/>
              <w:right w:val="single" w:sz="2" w:space="0" w:color="auto"/>
            </w:tcBorders>
            <w:shd w:val="clear" w:color="auto" w:fill="DEEAF6" w:themeFill="accent1" w:themeFillTint="33"/>
          </w:tcPr>
          <w:p w14:paraId="2EB285F4" w14:textId="77777777" w:rsidR="00133CF5" w:rsidRPr="0047167F" w:rsidRDefault="00133CF5" w:rsidP="0056727A">
            <w:r w:rsidRPr="0047167F">
              <w:t>Drug litter</w:t>
            </w:r>
          </w:p>
        </w:tc>
        <w:tc>
          <w:tcPr>
            <w:tcW w:w="851" w:type="dxa"/>
            <w:gridSpan w:val="2"/>
            <w:tcBorders>
              <w:top w:val="single" w:sz="4" w:space="0" w:color="auto"/>
              <w:left w:val="single" w:sz="2" w:space="0" w:color="auto"/>
              <w:bottom w:val="single" w:sz="4" w:space="0" w:color="auto"/>
            </w:tcBorders>
            <w:shd w:val="clear" w:color="auto" w:fill="FFD966" w:themeFill="accent4" w:themeFillTint="99"/>
          </w:tcPr>
          <w:p w14:paraId="11C99CB0" w14:textId="134A5326" w:rsidR="00133CF5" w:rsidRPr="005276B1" w:rsidRDefault="00DB69C2" w:rsidP="0056727A">
            <w:r>
              <w:t>0</w:t>
            </w:r>
          </w:p>
        </w:tc>
      </w:tr>
      <w:tr w:rsidR="00133CF5" w:rsidRPr="004655CB" w14:paraId="164FD213" w14:textId="77777777" w:rsidTr="00B34412">
        <w:tc>
          <w:tcPr>
            <w:tcW w:w="4380" w:type="dxa"/>
            <w:tcBorders>
              <w:top w:val="dashSmallGap" w:sz="4" w:space="0" w:color="auto"/>
              <w:bottom w:val="single" w:sz="12" w:space="0" w:color="auto"/>
              <w:right w:val="single" w:sz="2" w:space="0" w:color="auto"/>
            </w:tcBorders>
            <w:shd w:val="clear" w:color="auto" w:fill="DEEAF6" w:themeFill="accent1" w:themeFillTint="33"/>
          </w:tcPr>
          <w:p w14:paraId="795B8E62" w14:textId="77777777" w:rsidR="00133CF5" w:rsidRPr="0047167F" w:rsidRDefault="00133CF5" w:rsidP="0056727A">
            <w:pPr>
              <w:rPr>
                <w:b/>
              </w:rPr>
            </w:pPr>
            <w:r w:rsidRPr="0047167F">
              <w:t>Parking alert</w:t>
            </w:r>
          </w:p>
        </w:tc>
        <w:tc>
          <w:tcPr>
            <w:tcW w:w="850" w:type="dxa"/>
            <w:tcBorders>
              <w:top w:val="single" w:sz="4" w:space="0" w:color="auto"/>
              <w:left w:val="single" w:sz="2" w:space="0" w:color="auto"/>
              <w:bottom w:val="single" w:sz="12" w:space="0" w:color="auto"/>
              <w:right w:val="single" w:sz="12" w:space="0" w:color="auto"/>
            </w:tcBorders>
            <w:shd w:val="clear" w:color="auto" w:fill="FFD966" w:themeFill="accent4" w:themeFillTint="99"/>
          </w:tcPr>
          <w:p w14:paraId="487239D1" w14:textId="2DC92E4F" w:rsidR="00133CF5" w:rsidRPr="0047167F" w:rsidRDefault="00DB69C2" w:rsidP="0056727A">
            <w:r>
              <w:t>2</w:t>
            </w:r>
          </w:p>
        </w:tc>
        <w:tc>
          <w:tcPr>
            <w:tcW w:w="4394" w:type="dxa"/>
            <w:gridSpan w:val="2"/>
            <w:tcBorders>
              <w:top w:val="dashSmallGap" w:sz="4" w:space="0" w:color="auto"/>
              <w:left w:val="single" w:sz="12" w:space="0" w:color="auto"/>
              <w:bottom w:val="single" w:sz="12" w:space="0" w:color="auto"/>
              <w:right w:val="single" w:sz="2" w:space="0" w:color="auto"/>
            </w:tcBorders>
            <w:shd w:val="clear" w:color="auto" w:fill="DEEAF6" w:themeFill="accent1" w:themeFillTint="33"/>
          </w:tcPr>
          <w:p w14:paraId="6120D646" w14:textId="77777777" w:rsidR="00133CF5" w:rsidRPr="0047167F" w:rsidRDefault="00133CF5" w:rsidP="0056727A">
            <w:r w:rsidRPr="0047167F">
              <w:t>Hazards</w:t>
            </w:r>
          </w:p>
        </w:tc>
        <w:tc>
          <w:tcPr>
            <w:tcW w:w="851" w:type="dxa"/>
            <w:gridSpan w:val="2"/>
            <w:tcBorders>
              <w:top w:val="single" w:sz="4" w:space="0" w:color="auto"/>
              <w:left w:val="single" w:sz="2" w:space="0" w:color="auto"/>
              <w:bottom w:val="single" w:sz="12" w:space="0" w:color="auto"/>
            </w:tcBorders>
            <w:shd w:val="clear" w:color="auto" w:fill="FFD966" w:themeFill="accent4" w:themeFillTint="99"/>
          </w:tcPr>
          <w:p w14:paraId="43C922FB" w14:textId="25648517" w:rsidR="00133CF5" w:rsidRPr="005276B1" w:rsidRDefault="00DB69C2" w:rsidP="0056727A">
            <w:r>
              <w:t>0</w:t>
            </w:r>
          </w:p>
        </w:tc>
      </w:tr>
      <w:tr w:rsidR="00133CF5" w:rsidRPr="004655CB" w14:paraId="306C8840" w14:textId="77777777" w:rsidTr="00B34412">
        <w:tc>
          <w:tcPr>
            <w:tcW w:w="4380" w:type="dxa"/>
            <w:tcBorders>
              <w:top w:val="single" w:sz="12" w:space="0" w:color="auto"/>
              <w:left w:val="single" w:sz="12" w:space="0" w:color="auto"/>
              <w:bottom w:val="single" w:sz="12" w:space="0" w:color="auto"/>
              <w:right w:val="single" w:sz="4" w:space="0" w:color="auto"/>
            </w:tcBorders>
            <w:shd w:val="clear" w:color="auto" w:fill="9CC2E5" w:themeFill="accent1" w:themeFillTint="99"/>
          </w:tcPr>
          <w:p w14:paraId="0F3AE30B" w14:textId="77777777" w:rsidR="00133CF5" w:rsidRPr="0047167F" w:rsidRDefault="00133CF5" w:rsidP="0056727A">
            <w:r>
              <w:rPr>
                <w:b/>
              </w:rPr>
              <w:t>Police r</w:t>
            </w:r>
            <w:r w:rsidRPr="0047167F">
              <w:rPr>
                <w:b/>
              </w:rPr>
              <w:t>eports TOTAL:</w:t>
            </w:r>
          </w:p>
        </w:tc>
        <w:tc>
          <w:tcPr>
            <w:tcW w:w="850" w:type="dxa"/>
            <w:tcBorders>
              <w:top w:val="single" w:sz="12" w:space="0" w:color="auto"/>
              <w:left w:val="single" w:sz="4" w:space="0" w:color="auto"/>
              <w:bottom w:val="single" w:sz="12" w:space="0" w:color="auto"/>
              <w:right w:val="single" w:sz="12" w:space="0" w:color="auto"/>
            </w:tcBorders>
            <w:shd w:val="clear" w:color="auto" w:fill="FFD966" w:themeFill="accent4" w:themeFillTint="99"/>
          </w:tcPr>
          <w:p w14:paraId="6124E30D" w14:textId="1C5498D3" w:rsidR="00133CF5" w:rsidRPr="00715FB5" w:rsidRDefault="00DB69C2" w:rsidP="0056727A">
            <w:pPr>
              <w:rPr>
                <w:b/>
              </w:rPr>
            </w:pPr>
            <w:r>
              <w:rPr>
                <w:b/>
              </w:rPr>
              <w:t>7</w:t>
            </w:r>
          </w:p>
        </w:tc>
        <w:tc>
          <w:tcPr>
            <w:tcW w:w="4394" w:type="dxa"/>
            <w:gridSpan w:val="2"/>
            <w:tcBorders>
              <w:top w:val="single" w:sz="12" w:space="0" w:color="auto"/>
              <w:bottom w:val="single" w:sz="12" w:space="0" w:color="auto"/>
              <w:right w:val="single" w:sz="2" w:space="0" w:color="auto"/>
            </w:tcBorders>
            <w:shd w:val="clear" w:color="auto" w:fill="9CC2E5" w:themeFill="accent1" w:themeFillTint="99"/>
          </w:tcPr>
          <w:p w14:paraId="5F27638E" w14:textId="11003E3B" w:rsidR="00133CF5" w:rsidRPr="0047167F" w:rsidRDefault="00534F1A" w:rsidP="0056727A">
            <w:r w:rsidRPr="005B58F3">
              <w:rPr>
                <w:b/>
              </w:rPr>
              <w:t>Admin</w:t>
            </w:r>
          </w:p>
        </w:tc>
        <w:tc>
          <w:tcPr>
            <w:tcW w:w="851" w:type="dxa"/>
            <w:gridSpan w:val="2"/>
            <w:tcBorders>
              <w:top w:val="single" w:sz="12" w:space="0" w:color="auto"/>
              <w:left w:val="single" w:sz="2" w:space="0" w:color="auto"/>
              <w:bottom w:val="single" w:sz="12" w:space="0" w:color="auto"/>
            </w:tcBorders>
            <w:shd w:val="clear" w:color="auto" w:fill="FFD966" w:themeFill="accent4" w:themeFillTint="99"/>
          </w:tcPr>
          <w:p w14:paraId="052325C4" w14:textId="78990EB1" w:rsidR="00133CF5" w:rsidRPr="005276B1" w:rsidRDefault="00DB69C2" w:rsidP="0056727A">
            <w:r>
              <w:t>25</w:t>
            </w:r>
          </w:p>
        </w:tc>
      </w:tr>
      <w:tr w:rsidR="00133CF5" w:rsidRPr="004655CB" w14:paraId="51279662" w14:textId="77777777" w:rsidTr="00B34412">
        <w:tc>
          <w:tcPr>
            <w:tcW w:w="4380" w:type="dxa"/>
            <w:tcBorders>
              <w:top w:val="single" w:sz="12" w:space="0" w:color="auto"/>
              <w:left w:val="single" w:sz="12" w:space="0" w:color="auto"/>
              <w:bottom w:val="dashSmallGap" w:sz="4" w:space="0" w:color="auto"/>
              <w:right w:val="single" w:sz="4" w:space="0" w:color="auto"/>
            </w:tcBorders>
            <w:shd w:val="clear" w:color="auto" w:fill="DEEAF6" w:themeFill="accent1" w:themeFillTint="33"/>
          </w:tcPr>
          <w:p w14:paraId="4EB3D3FE" w14:textId="77777777" w:rsidR="00133CF5" w:rsidRPr="0047167F" w:rsidRDefault="00133CF5" w:rsidP="0056727A">
            <w:pPr>
              <w:rPr>
                <w:b/>
              </w:rPr>
            </w:pPr>
            <w:r w:rsidRPr="0047167F">
              <w:t>Phone (including 101 and 999)</w:t>
            </w:r>
          </w:p>
        </w:tc>
        <w:tc>
          <w:tcPr>
            <w:tcW w:w="850" w:type="dxa"/>
            <w:tcBorders>
              <w:top w:val="single" w:sz="12" w:space="0" w:color="auto"/>
              <w:left w:val="single" w:sz="4" w:space="0" w:color="auto"/>
              <w:bottom w:val="single" w:sz="4" w:space="0" w:color="auto"/>
              <w:right w:val="single" w:sz="12" w:space="0" w:color="auto"/>
            </w:tcBorders>
            <w:shd w:val="clear" w:color="auto" w:fill="FFD966" w:themeFill="accent4" w:themeFillTint="99"/>
          </w:tcPr>
          <w:p w14:paraId="63D8A1D2" w14:textId="1324DCA9" w:rsidR="00133CF5" w:rsidRPr="0047167F" w:rsidRDefault="00DB69C2" w:rsidP="0056727A">
            <w:r>
              <w:t>0</w:t>
            </w:r>
          </w:p>
        </w:tc>
        <w:tc>
          <w:tcPr>
            <w:tcW w:w="4394" w:type="dxa"/>
            <w:gridSpan w:val="2"/>
            <w:tcBorders>
              <w:top w:val="single" w:sz="12" w:space="0" w:color="auto"/>
              <w:bottom w:val="single" w:sz="12" w:space="0" w:color="auto"/>
              <w:right w:val="single" w:sz="2" w:space="0" w:color="auto"/>
            </w:tcBorders>
            <w:shd w:val="clear" w:color="auto" w:fill="9CC2E5" w:themeFill="accent1" w:themeFillTint="99"/>
          </w:tcPr>
          <w:p w14:paraId="08C4DA5F" w14:textId="068D03F7" w:rsidR="00133CF5" w:rsidRPr="0047167F" w:rsidRDefault="00133CF5" w:rsidP="0056727A">
            <w:pPr>
              <w:rPr>
                <w:b/>
              </w:rPr>
            </w:pPr>
            <w:r w:rsidRPr="0047167F">
              <w:rPr>
                <w:b/>
              </w:rPr>
              <w:t>School contact</w:t>
            </w:r>
            <w:r w:rsidR="00534F1A">
              <w:rPr>
                <w:b/>
              </w:rPr>
              <w:t xml:space="preserve"> / </w:t>
            </w:r>
            <w:r w:rsidR="00534F1A" w:rsidRPr="00534F1A">
              <w:rPr>
                <w:b/>
              </w:rPr>
              <w:t>Youth Engagement</w:t>
            </w:r>
          </w:p>
        </w:tc>
        <w:tc>
          <w:tcPr>
            <w:tcW w:w="851" w:type="dxa"/>
            <w:gridSpan w:val="2"/>
            <w:tcBorders>
              <w:top w:val="single" w:sz="12" w:space="0" w:color="auto"/>
              <w:left w:val="single" w:sz="2" w:space="0" w:color="auto"/>
              <w:bottom w:val="single" w:sz="12" w:space="0" w:color="auto"/>
            </w:tcBorders>
            <w:shd w:val="clear" w:color="auto" w:fill="FFD966" w:themeFill="accent4" w:themeFillTint="99"/>
          </w:tcPr>
          <w:p w14:paraId="02FA2344" w14:textId="15261A80" w:rsidR="00133CF5" w:rsidRPr="005276B1" w:rsidRDefault="00DB69C2" w:rsidP="0056727A">
            <w:r>
              <w:t>2</w:t>
            </w:r>
          </w:p>
        </w:tc>
      </w:tr>
      <w:tr w:rsidR="00133CF5" w:rsidRPr="004655CB" w14:paraId="1733DAD5" w14:textId="77777777" w:rsidTr="00B34412">
        <w:tc>
          <w:tcPr>
            <w:tcW w:w="4380" w:type="dxa"/>
            <w:tcBorders>
              <w:top w:val="dashSmallGap" w:sz="4" w:space="0" w:color="auto"/>
              <w:left w:val="single" w:sz="12" w:space="0" w:color="auto"/>
              <w:bottom w:val="dashSmallGap" w:sz="4" w:space="0" w:color="auto"/>
              <w:right w:val="single" w:sz="4" w:space="0" w:color="auto"/>
            </w:tcBorders>
            <w:shd w:val="clear" w:color="auto" w:fill="DEEAF6" w:themeFill="accent1" w:themeFillTint="33"/>
          </w:tcPr>
          <w:p w14:paraId="76C10DA9" w14:textId="77777777" w:rsidR="00133CF5" w:rsidRPr="0047167F" w:rsidRDefault="00133CF5" w:rsidP="0056727A">
            <w:pPr>
              <w:rPr>
                <w:b/>
              </w:rPr>
            </w:pPr>
            <w:r w:rsidRPr="0047167F">
              <w:t>Email</w:t>
            </w:r>
          </w:p>
        </w:tc>
        <w:tc>
          <w:tcPr>
            <w:tcW w:w="850" w:type="dxa"/>
            <w:tcBorders>
              <w:top w:val="single" w:sz="4" w:space="0" w:color="auto"/>
              <w:left w:val="single" w:sz="4" w:space="0" w:color="auto"/>
              <w:bottom w:val="single" w:sz="4" w:space="0" w:color="auto"/>
              <w:right w:val="single" w:sz="12" w:space="0" w:color="auto"/>
            </w:tcBorders>
            <w:shd w:val="clear" w:color="auto" w:fill="FFD966" w:themeFill="accent4" w:themeFillTint="99"/>
          </w:tcPr>
          <w:p w14:paraId="6735F7FD" w14:textId="0831EA2F" w:rsidR="00133CF5" w:rsidRPr="0047167F" w:rsidRDefault="00DB69C2" w:rsidP="0056727A">
            <w:r>
              <w:t>2</w:t>
            </w:r>
          </w:p>
        </w:tc>
        <w:tc>
          <w:tcPr>
            <w:tcW w:w="4394" w:type="dxa"/>
            <w:gridSpan w:val="2"/>
            <w:tcBorders>
              <w:top w:val="single" w:sz="12" w:space="0" w:color="auto"/>
              <w:bottom w:val="single" w:sz="12" w:space="0" w:color="auto"/>
              <w:right w:val="single" w:sz="2" w:space="0" w:color="auto"/>
            </w:tcBorders>
            <w:shd w:val="clear" w:color="auto" w:fill="9CC2E5" w:themeFill="accent1" w:themeFillTint="99"/>
          </w:tcPr>
          <w:p w14:paraId="1C779ED2" w14:textId="77777777" w:rsidR="00133CF5" w:rsidRPr="0047167F" w:rsidRDefault="00133CF5" w:rsidP="0056727A">
            <w:r w:rsidRPr="0047167F">
              <w:rPr>
                <w:b/>
              </w:rPr>
              <w:t>Reports to DVLA</w:t>
            </w:r>
          </w:p>
        </w:tc>
        <w:tc>
          <w:tcPr>
            <w:tcW w:w="851" w:type="dxa"/>
            <w:gridSpan w:val="2"/>
            <w:tcBorders>
              <w:top w:val="single" w:sz="12" w:space="0" w:color="auto"/>
              <w:left w:val="single" w:sz="2" w:space="0" w:color="auto"/>
              <w:bottom w:val="single" w:sz="4" w:space="0" w:color="auto"/>
            </w:tcBorders>
            <w:shd w:val="clear" w:color="auto" w:fill="FFD966" w:themeFill="accent4" w:themeFillTint="99"/>
          </w:tcPr>
          <w:p w14:paraId="3414A612" w14:textId="54E5F648" w:rsidR="00133CF5" w:rsidRPr="005276B1" w:rsidRDefault="00DB69C2" w:rsidP="0056727A">
            <w:r>
              <w:t>1</w:t>
            </w:r>
          </w:p>
        </w:tc>
      </w:tr>
      <w:tr w:rsidR="00133CF5" w:rsidRPr="004655CB" w14:paraId="04FE05AA" w14:textId="77777777" w:rsidTr="00B34412">
        <w:tc>
          <w:tcPr>
            <w:tcW w:w="4380" w:type="dxa"/>
            <w:tcBorders>
              <w:top w:val="dashSmallGap" w:sz="4" w:space="0" w:color="auto"/>
              <w:bottom w:val="dashSmallGap" w:sz="4" w:space="0" w:color="auto"/>
              <w:right w:val="single" w:sz="4" w:space="0" w:color="auto"/>
            </w:tcBorders>
            <w:shd w:val="clear" w:color="auto" w:fill="DEEAF6" w:themeFill="accent1" w:themeFillTint="33"/>
          </w:tcPr>
          <w:p w14:paraId="3433ACA5" w14:textId="77777777" w:rsidR="00133CF5" w:rsidRPr="0047167F" w:rsidRDefault="00133CF5" w:rsidP="0056727A">
            <w:pPr>
              <w:rPr>
                <w:b/>
              </w:rPr>
            </w:pPr>
            <w:r w:rsidRPr="0047167F">
              <w:t>E-CINS (multi-agency reporting)</w:t>
            </w:r>
          </w:p>
        </w:tc>
        <w:tc>
          <w:tcPr>
            <w:tcW w:w="860" w:type="dxa"/>
            <w:gridSpan w:val="2"/>
            <w:tcBorders>
              <w:top w:val="single" w:sz="4" w:space="0" w:color="auto"/>
              <w:left w:val="single" w:sz="4" w:space="0" w:color="auto"/>
              <w:bottom w:val="single" w:sz="4" w:space="0" w:color="auto"/>
              <w:right w:val="single" w:sz="12" w:space="0" w:color="auto"/>
            </w:tcBorders>
            <w:shd w:val="clear" w:color="auto" w:fill="FFD966" w:themeFill="accent4" w:themeFillTint="99"/>
          </w:tcPr>
          <w:p w14:paraId="3D7313E7" w14:textId="7DF1B5AF" w:rsidR="00133CF5" w:rsidRPr="0047167F" w:rsidRDefault="00DB69C2" w:rsidP="0056727A">
            <w:r>
              <w:t>1</w:t>
            </w:r>
          </w:p>
        </w:tc>
        <w:tc>
          <w:tcPr>
            <w:tcW w:w="4394" w:type="dxa"/>
            <w:gridSpan w:val="2"/>
            <w:tcBorders>
              <w:top w:val="nil"/>
              <w:left w:val="single" w:sz="12" w:space="0" w:color="auto"/>
              <w:bottom w:val="single" w:sz="12" w:space="0" w:color="auto"/>
              <w:right w:val="single" w:sz="2" w:space="0" w:color="auto"/>
            </w:tcBorders>
            <w:shd w:val="clear" w:color="auto" w:fill="9CC2E5" w:themeFill="accent1" w:themeFillTint="99"/>
          </w:tcPr>
          <w:p w14:paraId="02CF5638" w14:textId="343FBB92" w:rsidR="00133CF5" w:rsidRPr="005B58F3" w:rsidRDefault="00534F1A" w:rsidP="0056727A">
            <w:pPr>
              <w:rPr>
                <w:b/>
              </w:rPr>
            </w:pPr>
            <w:r w:rsidRPr="00534F1A">
              <w:rPr>
                <w:b/>
              </w:rPr>
              <w:t>Community events attended</w:t>
            </w:r>
          </w:p>
        </w:tc>
        <w:tc>
          <w:tcPr>
            <w:tcW w:w="841" w:type="dxa"/>
            <w:tcBorders>
              <w:top w:val="single" w:sz="12" w:space="0" w:color="auto"/>
              <w:left w:val="single" w:sz="2" w:space="0" w:color="auto"/>
              <w:bottom w:val="single" w:sz="12" w:space="0" w:color="auto"/>
            </w:tcBorders>
            <w:shd w:val="clear" w:color="auto" w:fill="FFD966" w:themeFill="accent4" w:themeFillTint="99"/>
          </w:tcPr>
          <w:p w14:paraId="672B58E4" w14:textId="45BB0891" w:rsidR="00133CF5" w:rsidRPr="00360CF5" w:rsidRDefault="00A353E2" w:rsidP="0056727A">
            <w:r>
              <w:t>0</w:t>
            </w:r>
          </w:p>
        </w:tc>
      </w:tr>
      <w:tr w:rsidR="00133CF5" w:rsidRPr="0047167F" w14:paraId="0C181685" w14:textId="77777777" w:rsidTr="00B34412">
        <w:tc>
          <w:tcPr>
            <w:tcW w:w="4380" w:type="dxa"/>
            <w:tcBorders>
              <w:top w:val="dashSmallGap" w:sz="4" w:space="0" w:color="auto"/>
              <w:bottom w:val="single" w:sz="12" w:space="0" w:color="auto"/>
              <w:right w:val="single" w:sz="4" w:space="0" w:color="auto"/>
            </w:tcBorders>
            <w:shd w:val="clear" w:color="auto" w:fill="DEEAF6" w:themeFill="accent1" w:themeFillTint="33"/>
          </w:tcPr>
          <w:p w14:paraId="202C0547" w14:textId="77777777" w:rsidR="00133CF5" w:rsidRPr="0047167F" w:rsidRDefault="00133CF5" w:rsidP="0056727A">
            <w:pPr>
              <w:rPr>
                <w:b/>
              </w:rPr>
            </w:pPr>
            <w:r w:rsidRPr="0047167F">
              <w:t>Verbal</w:t>
            </w:r>
          </w:p>
        </w:tc>
        <w:tc>
          <w:tcPr>
            <w:tcW w:w="860" w:type="dxa"/>
            <w:gridSpan w:val="2"/>
            <w:tcBorders>
              <w:top w:val="single" w:sz="4" w:space="0" w:color="auto"/>
              <w:left w:val="single" w:sz="4" w:space="0" w:color="auto"/>
              <w:bottom w:val="single" w:sz="12" w:space="0" w:color="auto"/>
              <w:right w:val="single" w:sz="12" w:space="0" w:color="auto"/>
            </w:tcBorders>
            <w:shd w:val="clear" w:color="auto" w:fill="FFD966" w:themeFill="accent4" w:themeFillTint="99"/>
          </w:tcPr>
          <w:p w14:paraId="53D34950" w14:textId="3CD3E5A6" w:rsidR="00133CF5" w:rsidRPr="0047167F" w:rsidRDefault="00DB69C2" w:rsidP="0056727A">
            <w:r>
              <w:t>4</w:t>
            </w:r>
          </w:p>
        </w:tc>
        <w:tc>
          <w:tcPr>
            <w:tcW w:w="4394" w:type="dxa"/>
            <w:gridSpan w:val="2"/>
            <w:tcBorders>
              <w:top w:val="single" w:sz="12" w:space="0" w:color="auto"/>
              <w:left w:val="single" w:sz="12" w:space="0" w:color="auto"/>
              <w:bottom w:val="single" w:sz="12" w:space="0" w:color="auto"/>
              <w:right w:val="single" w:sz="2" w:space="0" w:color="auto"/>
            </w:tcBorders>
            <w:shd w:val="clear" w:color="auto" w:fill="9CC2E5" w:themeFill="accent1" w:themeFillTint="99"/>
          </w:tcPr>
          <w:p w14:paraId="6BB057B4" w14:textId="68B5C21E" w:rsidR="00133CF5" w:rsidRPr="0047167F" w:rsidRDefault="00DA0761" w:rsidP="0056727A">
            <w:pPr>
              <w:rPr>
                <w:b/>
              </w:rPr>
            </w:pPr>
            <w:r>
              <w:rPr>
                <w:b/>
              </w:rPr>
              <w:t xml:space="preserve">Calls and </w:t>
            </w:r>
            <w:r w:rsidR="00133CF5" w:rsidRPr="0047167F">
              <w:rPr>
                <w:b/>
              </w:rPr>
              <w:t>Visits to vulnerable people (all ages)</w:t>
            </w:r>
          </w:p>
        </w:tc>
        <w:tc>
          <w:tcPr>
            <w:tcW w:w="841" w:type="dxa"/>
            <w:tcBorders>
              <w:top w:val="single" w:sz="12" w:space="0" w:color="auto"/>
              <w:left w:val="single" w:sz="2" w:space="0" w:color="auto"/>
              <w:bottom w:val="single" w:sz="12" w:space="0" w:color="auto"/>
            </w:tcBorders>
            <w:shd w:val="clear" w:color="auto" w:fill="FFD966" w:themeFill="accent4" w:themeFillTint="99"/>
          </w:tcPr>
          <w:p w14:paraId="672185D4" w14:textId="4C041D54" w:rsidR="00133CF5" w:rsidRPr="0047167F" w:rsidRDefault="00DB69C2" w:rsidP="0056727A">
            <w:r>
              <w:t>20</w:t>
            </w:r>
          </w:p>
        </w:tc>
      </w:tr>
      <w:tr w:rsidR="00DB39CE" w:rsidRPr="0047167F" w14:paraId="33A2C97A" w14:textId="77777777" w:rsidTr="00B34412">
        <w:tc>
          <w:tcPr>
            <w:tcW w:w="4380" w:type="dxa"/>
            <w:tcBorders>
              <w:bottom w:val="single" w:sz="12" w:space="0" w:color="auto"/>
              <w:right w:val="single" w:sz="4" w:space="0" w:color="auto"/>
            </w:tcBorders>
            <w:shd w:val="clear" w:color="auto" w:fill="9CC2E5" w:themeFill="accent1" w:themeFillTint="99"/>
          </w:tcPr>
          <w:p w14:paraId="1324B380" w14:textId="1B39E899" w:rsidR="00DB39CE" w:rsidRPr="0047167F" w:rsidRDefault="00DB39CE" w:rsidP="00DB39CE">
            <w:pPr>
              <w:rPr>
                <w:b/>
              </w:rPr>
            </w:pPr>
            <w:r>
              <w:rPr>
                <w:b/>
              </w:rPr>
              <w:t>Media reports TOTAL:</w:t>
            </w:r>
          </w:p>
        </w:tc>
        <w:tc>
          <w:tcPr>
            <w:tcW w:w="860" w:type="dxa"/>
            <w:gridSpan w:val="2"/>
            <w:tcBorders>
              <w:top w:val="single" w:sz="12" w:space="0" w:color="auto"/>
              <w:left w:val="single" w:sz="4" w:space="0" w:color="auto"/>
              <w:bottom w:val="single" w:sz="12" w:space="0" w:color="auto"/>
              <w:right w:val="single" w:sz="12" w:space="0" w:color="auto"/>
            </w:tcBorders>
            <w:shd w:val="clear" w:color="auto" w:fill="FFD966" w:themeFill="accent4" w:themeFillTint="99"/>
          </w:tcPr>
          <w:p w14:paraId="0206FE69" w14:textId="281DDA83" w:rsidR="00DB39CE" w:rsidRPr="0047167F" w:rsidRDefault="00DB69C2" w:rsidP="00DB39CE">
            <w:r>
              <w:t>5</w:t>
            </w:r>
          </w:p>
        </w:tc>
        <w:tc>
          <w:tcPr>
            <w:tcW w:w="4394" w:type="dxa"/>
            <w:gridSpan w:val="2"/>
            <w:tcBorders>
              <w:top w:val="single" w:sz="12" w:space="0" w:color="auto"/>
              <w:left w:val="single" w:sz="12" w:space="0" w:color="auto"/>
              <w:bottom w:val="single" w:sz="12" w:space="0" w:color="auto"/>
              <w:right w:val="single" w:sz="2" w:space="0" w:color="auto"/>
            </w:tcBorders>
            <w:shd w:val="clear" w:color="auto" w:fill="9CC2E5" w:themeFill="accent1" w:themeFillTint="99"/>
          </w:tcPr>
          <w:p w14:paraId="615AAB81" w14:textId="77777777" w:rsidR="00DB39CE" w:rsidRPr="0047167F" w:rsidRDefault="00DB39CE" w:rsidP="00DB39CE">
            <w:pPr>
              <w:rPr>
                <w:b/>
              </w:rPr>
            </w:pPr>
            <w:r w:rsidRPr="0047167F">
              <w:rPr>
                <w:b/>
              </w:rPr>
              <w:t>Signposting</w:t>
            </w:r>
          </w:p>
        </w:tc>
        <w:tc>
          <w:tcPr>
            <w:tcW w:w="841" w:type="dxa"/>
            <w:tcBorders>
              <w:top w:val="single" w:sz="12" w:space="0" w:color="auto"/>
              <w:left w:val="single" w:sz="2" w:space="0" w:color="auto"/>
              <w:bottom w:val="single" w:sz="12" w:space="0" w:color="auto"/>
            </w:tcBorders>
            <w:shd w:val="clear" w:color="auto" w:fill="FFD966" w:themeFill="accent4" w:themeFillTint="99"/>
          </w:tcPr>
          <w:p w14:paraId="6E7257E4" w14:textId="71D35B04" w:rsidR="00DB39CE" w:rsidRPr="0047167F" w:rsidRDefault="00DB69C2" w:rsidP="00DB39CE">
            <w:r>
              <w:t>0</w:t>
            </w:r>
          </w:p>
        </w:tc>
      </w:tr>
      <w:tr w:rsidR="00B34412" w:rsidRPr="0047167F" w14:paraId="5EEC0779" w14:textId="77777777" w:rsidTr="00B34412">
        <w:tc>
          <w:tcPr>
            <w:tcW w:w="4380" w:type="dxa"/>
            <w:tcBorders>
              <w:top w:val="single" w:sz="12" w:space="0" w:color="auto"/>
              <w:bottom w:val="dashSmallGap" w:sz="4" w:space="0" w:color="auto"/>
              <w:right w:val="single" w:sz="4" w:space="0" w:color="auto"/>
            </w:tcBorders>
            <w:shd w:val="clear" w:color="auto" w:fill="DEEAF6" w:themeFill="accent1" w:themeFillTint="33"/>
          </w:tcPr>
          <w:p w14:paraId="07182CB5" w14:textId="179D0575" w:rsidR="00DB39CE" w:rsidRPr="0047167F" w:rsidRDefault="00DB39CE" w:rsidP="00DB39CE">
            <w:pPr>
              <w:rPr>
                <w:b/>
              </w:rPr>
            </w:pPr>
            <w:r w:rsidRPr="00113746">
              <w:rPr>
                <w:bCs/>
              </w:rPr>
              <w:t>Press release / Community magazines</w:t>
            </w:r>
          </w:p>
        </w:tc>
        <w:tc>
          <w:tcPr>
            <w:tcW w:w="860" w:type="dxa"/>
            <w:gridSpan w:val="2"/>
            <w:tcBorders>
              <w:top w:val="single" w:sz="12" w:space="0" w:color="auto"/>
              <w:left w:val="single" w:sz="4" w:space="0" w:color="auto"/>
              <w:bottom w:val="single" w:sz="2" w:space="0" w:color="auto"/>
              <w:right w:val="single" w:sz="12" w:space="0" w:color="auto"/>
            </w:tcBorders>
            <w:shd w:val="clear" w:color="auto" w:fill="FFD966" w:themeFill="accent4" w:themeFillTint="99"/>
          </w:tcPr>
          <w:p w14:paraId="4577D7FF" w14:textId="4DFCA28B" w:rsidR="00DB39CE" w:rsidRPr="0047167F" w:rsidRDefault="00DB69C2" w:rsidP="00DB39CE">
            <w:r>
              <w:t>1</w:t>
            </w:r>
          </w:p>
        </w:tc>
        <w:tc>
          <w:tcPr>
            <w:tcW w:w="4394" w:type="dxa"/>
            <w:gridSpan w:val="2"/>
            <w:tcBorders>
              <w:top w:val="single" w:sz="12" w:space="0" w:color="auto"/>
              <w:left w:val="single" w:sz="12" w:space="0" w:color="auto"/>
              <w:bottom w:val="single" w:sz="12" w:space="0" w:color="auto"/>
              <w:right w:val="single" w:sz="2" w:space="0" w:color="auto"/>
            </w:tcBorders>
            <w:shd w:val="clear" w:color="auto" w:fill="9CC2E5" w:themeFill="accent1" w:themeFillTint="99"/>
          </w:tcPr>
          <w:p w14:paraId="21A62CFA" w14:textId="77777777" w:rsidR="00DB39CE" w:rsidRPr="0047167F" w:rsidRDefault="00DB39CE" w:rsidP="00DB39CE">
            <w:pPr>
              <w:rPr>
                <w:b/>
              </w:rPr>
            </w:pPr>
            <w:r w:rsidRPr="0047167F">
              <w:rPr>
                <w:b/>
              </w:rPr>
              <w:t>Safeguarding referral</w:t>
            </w:r>
          </w:p>
        </w:tc>
        <w:tc>
          <w:tcPr>
            <w:tcW w:w="841" w:type="dxa"/>
            <w:tcBorders>
              <w:top w:val="single" w:sz="12" w:space="0" w:color="auto"/>
              <w:left w:val="single" w:sz="2" w:space="0" w:color="auto"/>
              <w:bottom w:val="single" w:sz="12" w:space="0" w:color="auto"/>
            </w:tcBorders>
            <w:shd w:val="clear" w:color="auto" w:fill="FFD966" w:themeFill="accent4" w:themeFillTint="99"/>
          </w:tcPr>
          <w:p w14:paraId="7F183667" w14:textId="5457A356" w:rsidR="00DB39CE" w:rsidRPr="0047167F" w:rsidRDefault="00DB69C2" w:rsidP="00DB39CE">
            <w:r>
              <w:t>0</w:t>
            </w:r>
          </w:p>
        </w:tc>
      </w:tr>
      <w:tr w:rsidR="00534F1A" w:rsidRPr="0047167F" w14:paraId="23BF9405" w14:textId="77777777" w:rsidTr="00534F1A">
        <w:tc>
          <w:tcPr>
            <w:tcW w:w="4380" w:type="dxa"/>
            <w:tcBorders>
              <w:top w:val="dashSmallGap" w:sz="4" w:space="0" w:color="auto"/>
              <w:bottom w:val="single" w:sz="18" w:space="0" w:color="auto"/>
              <w:right w:val="single" w:sz="4" w:space="0" w:color="auto"/>
            </w:tcBorders>
            <w:shd w:val="clear" w:color="auto" w:fill="DEEAF6" w:themeFill="accent1" w:themeFillTint="33"/>
          </w:tcPr>
          <w:p w14:paraId="4E495698" w14:textId="4546E1BA" w:rsidR="00DB39CE" w:rsidRPr="00113746" w:rsidRDefault="00DB39CE" w:rsidP="00DB39CE">
            <w:pPr>
              <w:rPr>
                <w:bCs/>
              </w:rPr>
            </w:pPr>
            <w:r w:rsidRPr="00113746">
              <w:rPr>
                <w:bCs/>
              </w:rPr>
              <w:t>Social Media</w:t>
            </w:r>
          </w:p>
        </w:tc>
        <w:tc>
          <w:tcPr>
            <w:tcW w:w="860" w:type="dxa"/>
            <w:gridSpan w:val="2"/>
            <w:tcBorders>
              <w:top w:val="single" w:sz="2" w:space="0" w:color="auto"/>
              <w:left w:val="single" w:sz="4" w:space="0" w:color="auto"/>
              <w:bottom w:val="single" w:sz="12" w:space="0" w:color="auto"/>
              <w:right w:val="single" w:sz="12" w:space="0" w:color="auto"/>
            </w:tcBorders>
            <w:shd w:val="clear" w:color="auto" w:fill="FFD966" w:themeFill="accent4" w:themeFillTint="99"/>
          </w:tcPr>
          <w:p w14:paraId="6E8BDB16" w14:textId="6FF4887B" w:rsidR="00DB39CE" w:rsidRPr="0047167F" w:rsidRDefault="00DB69C2" w:rsidP="00DB39CE">
            <w:r>
              <w:t>4</w:t>
            </w:r>
          </w:p>
        </w:tc>
        <w:tc>
          <w:tcPr>
            <w:tcW w:w="4394" w:type="dxa"/>
            <w:gridSpan w:val="2"/>
            <w:tcBorders>
              <w:top w:val="single" w:sz="12" w:space="0" w:color="auto"/>
              <w:left w:val="single" w:sz="12" w:space="0" w:color="auto"/>
              <w:bottom w:val="single" w:sz="12" w:space="0" w:color="auto"/>
              <w:right w:val="single" w:sz="2" w:space="0" w:color="auto"/>
            </w:tcBorders>
            <w:shd w:val="clear" w:color="auto" w:fill="9CC2E5" w:themeFill="accent1" w:themeFillTint="99"/>
          </w:tcPr>
          <w:p w14:paraId="0660BAFB" w14:textId="238B365D" w:rsidR="00DB39CE" w:rsidRPr="0047167F" w:rsidRDefault="00534F1A" w:rsidP="00DB39CE">
            <w:pPr>
              <w:rPr>
                <w:b/>
              </w:rPr>
            </w:pPr>
            <w:r w:rsidRPr="00534F1A">
              <w:rPr>
                <w:b/>
              </w:rPr>
              <w:t>Reports to Operation Crackdown</w:t>
            </w:r>
          </w:p>
        </w:tc>
        <w:tc>
          <w:tcPr>
            <w:tcW w:w="841" w:type="dxa"/>
            <w:tcBorders>
              <w:top w:val="single" w:sz="12" w:space="0" w:color="auto"/>
              <w:left w:val="single" w:sz="2" w:space="0" w:color="auto"/>
              <w:bottom w:val="single" w:sz="12" w:space="0" w:color="auto"/>
            </w:tcBorders>
            <w:shd w:val="clear" w:color="auto" w:fill="FFD966" w:themeFill="accent4" w:themeFillTint="99"/>
          </w:tcPr>
          <w:p w14:paraId="47F1D685" w14:textId="4121EFE3" w:rsidR="00DB39CE" w:rsidRPr="0047167F" w:rsidRDefault="00DB69C2" w:rsidP="00DB39CE">
            <w:r>
              <w:t>1</w:t>
            </w:r>
          </w:p>
        </w:tc>
      </w:tr>
    </w:tbl>
    <w:p w14:paraId="1FE7A91E" w14:textId="163906D0" w:rsidR="003B576A" w:rsidRDefault="00551A40" w:rsidP="000C3BE9">
      <w:r>
        <w:tab/>
      </w:r>
      <w:r w:rsidR="00534F1A" w:rsidRPr="00534F1A">
        <w:tab/>
      </w:r>
    </w:p>
    <w:p w14:paraId="592E42F3" w14:textId="77777777" w:rsidR="00B34412" w:rsidRDefault="00B34412" w:rsidP="000C3BE9"/>
    <w:p w14:paraId="507E508E" w14:textId="5BE1ED54" w:rsidR="000B1FAF" w:rsidRDefault="00215AA4" w:rsidP="000B1FAF">
      <w:pPr>
        <w:pStyle w:val="Heading1"/>
      </w:pPr>
      <w:r>
        <w:t>ASB/crime/criminal d</w:t>
      </w:r>
      <w:r w:rsidR="00125B02">
        <w:t>amag</w:t>
      </w:r>
      <w:r w:rsidR="00010FAC">
        <w:t>e</w:t>
      </w:r>
    </w:p>
    <w:p w14:paraId="54041D6A" w14:textId="1F1BED28" w:rsidR="00846E8D" w:rsidRDefault="00B75AF7" w:rsidP="0056727A">
      <w:pPr>
        <w:pStyle w:val="Heading2"/>
      </w:pPr>
      <w:r>
        <w:t xml:space="preserve">Steyning – </w:t>
      </w:r>
    </w:p>
    <w:p w14:paraId="5C0CA759" w14:textId="213AA228" w:rsidR="008A69E7" w:rsidRDefault="008A69E7" w:rsidP="008207EB">
      <w:r>
        <w:t>We received reports and video footage of a vehicle driving dangerously in snowy conditions in Fletchers Croft Car Park. We were given the registrations of two vehicles involved and following an investigation by a Police Traffic officer a Section 59 Warning was issued by P.C.S.O.Tracy Bicknell to the owner of a vehicle in Upper Beeding.</w:t>
      </w:r>
    </w:p>
    <w:p w14:paraId="616B9E83" w14:textId="15597905" w:rsidR="00665460" w:rsidRDefault="00665460" w:rsidP="008207EB">
      <w:r>
        <w:t xml:space="preserve">There have been reports of a number of Scams circulating in the </w:t>
      </w:r>
      <w:r w:rsidR="00CB406E">
        <w:t>Parishes. These have included fake calls from Amazon and the D.V.L.A amongst others. Residents should be aware and are advised to ignore them and never to give out personal details.</w:t>
      </w:r>
    </w:p>
    <w:p w14:paraId="47E96017" w14:textId="63D31DE2" w:rsidR="00CB406E" w:rsidRDefault="00CB406E" w:rsidP="008207EB">
      <w:r>
        <w:t>There have been incre</w:t>
      </w:r>
      <w:r w:rsidR="001501A6">
        <w:t>asing reports of the thefts of d</w:t>
      </w:r>
      <w:r>
        <w:t>ogs in the Horsham District. Dog owners are advised to take particular care to ensure their pets security.</w:t>
      </w:r>
    </w:p>
    <w:p w14:paraId="192DE67A" w14:textId="2484697E" w:rsidR="00CB406E" w:rsidRDefault="00CB406E" w:rsidP="008207EB">
      <w:r>
        <w:t xml:space="preserve">We received a report of a suspicious motorcyclist seen in the garages area of Kings Barn Lane. The motorcycle has been sorned by its owner and we have reported the matter to the local Police and D.V.L.A. </w:t>
      </w:r>
    </w:p>
    <w:p w14:paraId="06CFD4DA" w14:textId="34273918" w:rsidR="00CB406E" w:rsidRDefault="00CB406E" w:rsidP="008207EB">
      <w:r>
        <w:t xml:space="preserve">A male adult who has been causing excessive noise nuisance in a residence in Goring rd. was questioned by Police when he was found drunk and disorderly and playing very loud music in the entrance of a </w:t>
      </w:r>
      <w:r w:rsidR="00425399">
        <w:t>shop in Steyning High St.</w:t>
      </w:r>
    </w:p>
    <w:p w14:paraId="5FC611E7" w14:textId="7B107E02" w:rsidR="00425399" w:rsidRDefault="00425399" w:rsidP="008207EB">
      <w:r>
        <w:t>We had cause to engage with a group of young males who</w:t>
      </w:r>
      <w:r w:rsidR="001501A6">
        <w:t xml:space="preserve"> were gathered together in the t</w:t>
      </w:r>
      <w:r>
        <w:t>witten that runs from the Health Centre Car Park. There was a strong smell of cannabis although they were not smoking at the time. We advised them that they were in breach of Social Distancing Regulations and have reported the matter to the Police as they are known to us.</w:t>
      </w:r>
    </w:p>
    <w:p w14:paraId="513B9514" w14:textId="7182D313" w:rsidR="00835089" w:rsidRDefault="00B75AF7" w:rsidP="0056727A">
      <w:pPr>
        <w:pStyle w:val="Heading2"/>
      </w:pPr>
      <w:r>
        <w:lastRenderedPageBreak/>
        <w:t>Bramber</w:t>
      </w:r>
      <w:r w:rsidR="0056727A">
        <w:t xml:space="preserve"> – </w:t>
      </w:r>
    </w:p>
    <w:p w14:paraId="42E880EE" w14:textId="6CB322D4" w:rsidR="00425399" w:rsidRPr="00425399" w:rsidRDefault="00425399" w:rsidP="00425399">
      <w:r>
        <w:t>Nothing to report</w:t>
      </w:r>
    </w:p>
    <w:p w14:paraId="5C4BEF96" w14:textId="309FBF3E" w:rsidR="007A2CFB" w:rsidRDefault="00B75AF7" w:rsidP="00D15A45">
      <w:pPr>
        <w:pStyle w:val="Heading2"/>
      </w:pPr>
      <w:r>
        <w:t>Upper Beeding</w:t>
      </w:r>
      <w:r w:rsidR="0056727A">
        <w:t xml:space="preserve"> –</w:t>
      </w:r>
    </w:p>
    <w:p w14:paraId="7B7871B4" w14:textId="61C7D015" w:rsidR="00E940A8" w:rsidRDefault="00425399" w:rsidP="00E940A8">
      <w:r>
        <w:t>We had cause to engage with two females and three children who were holding an impromptu birthday picnic on the recreation ground in Upper Beeding. We advised them of the Social Distancing Regulations.</w:t>
      </w:r>
    </w:p>
    <w:p w14:paraId="4986A4F9" w14:textId="41E09F53" w:rsidR="00425399" w:rsidRDefault="00425399" w:rsidP="00E940A8">
      <w:r>
        <w:t>We had cause to move on a group of young males and females who had gathered inside a football shelter</w:t>
      </w:r>
      <w:r w:rsidR="001501A6">
        <w:t xml:space="preserve"> on the r</w:t>
      </w:r>
      <w:r>
        <w:t>ecreation ground</w:t>
      </w:r>
      <w:r w:rsidR="00066612">
        <w:t>.</w:t>
      </w:r>
    </w:p>
    <w:p w14:paraId="577AF0D3" w14:textId="31E5EDE9" w:rsidR="00066612" w:rsidRDefault="00066612" w:rsidP="00E940A8">
      <w:r>
        <w:t>We received a report form a concerned parent regarding a group of five youths who were harassing his daughter and friend in the Hyde st open space. One of the boys was taking pictures of them. The two young girls were distressed by the experience. We now have possible names for two of the boys and we will carry out parental visits once we establish their addresses. The parent has submitted a report to the police.</w:t>
      </w:r>
    </w:p>
    <w:p w14:paraId="7F81CA20" w14:textId="4AD30074" w:rsidR="000C3BE9" w:rsidRDefault="00215AA4" w:rsidP="00B75AF7">
      <w:pPr>
        <w:pStyle w:val="Heading1"/>
        <w:spacing w:before="360"/>
      </w:pPr>
      <w:r>
        <w:t>Parking/v</w:t>
      </w:r>
      <w:r w:rsidR="000C3BE9">
        <w:t>ehicles</w:t>
      </w:r>
    </w:p>
    <w:p w14:paraId="3B872CEF" w14:textId="7092C404" w:rsidR="007B2FF8" w:rsidRDefault="00DE75C5" w:rsidP="00B75AF7">
      <w:pPr>
        <w:pStyle w:val="Heading2"/>
      </w:pPr>
      <w:r>
        <w:t xml:space="preserve">Steyning – </w:t>
      </w:r>
    </w:p>
    <w:p w14:paraId="4976C364" w14:textId="5C7C6527" w:rsidR="00EC3B06" w:rsidRPr="00EC3B06" w:rsidRDefault="00066612" w:rsidP="00EC3B06">
      <w:r>
        <w:t>We have received a report of parking</w:t>
      </w:r>
      <w:r w:rsidR="00EC3B06">
        <w:t xml:space="preserve"> issues</w:t>
      </w:r>
      <w:r>
        <w:t xml:space="preserve"> in</w:t>
      </w:r>
      <w:r w:rsidR="00EC3B06">
        <w:t xml:space="preserve"> Dog Lane</w:t>
      </w:r>
      <w:r>
        <w:t xml:space="preserve"> that has resulted in a neighbourhood dispute. We are currently trying to mediate with the two parties involved.</w:t>
      </w:r>
    </w:p>
    <w:p w14:paraId="39A4CEEA" w14:textId="29A78026" w:rsidR="00DE75C5" w:rsidRDefault="00137363" w:rsidP="00DE75C5">
      <w:pPr>
        <w:pStyle w:val="Heading2"/>
      </w:pPr>
      <w:r>
        <w:t>Bramber-</w:t>
      </w:r>
    </w:p>
    <w:p w14:paraId="19EBF312" w14:textId="72A881F4" w:rsidR="00CE2F20" w:rsidRPr="00CE2F20" w:rsidRDefault="004F6717" w:rsidP="00CE2F20">
      <w:r>
        <w:t>Nothing to report</w:t>
      </w:r>
    </w:p>
    <w:p w14:paraId="38FD6157" w14:textId="4C975F05" w:rsidR="004C719F" w:rsidRDefault="004C719F" w:rsidP="004C719F">
      <w:pPr>
        <w:pStyle w:val="Heading2"/>
      </w:pPr>
      <w:r w:rsidRPr="004C719F">
        <w:t>Upper Beeding</w:t>
      </w:r>
      <w:r w:rsidR="00137363">
        <w:t>-</w:t>
      </w:r>
    </w:p>
    <w:p w14:paraId="4305EBEA" w14:textId="0B25689A" w:rsidR="00E2266B" w:rsidRPr="00E2266B" w:rsidRDefault="00066612" w:rsidP="00E2266B">
      <w:r>
        <w:t>We have received numerous reports regarding vehicles that are being parked in Pound Lane without a current M.O.T</w:t>
      </w:r>
      <w:r w:rsidR="00122BCC">
        <w:t xml:space="preserve"> and are currently looking into suggestions t</w:t>
      </w:r>
      <w:r w:rsidR="001501A6">
        <w:t xml:space="preserve">hat </w:t>
      </w:r>
      <w:r w:rsidR="00122BCC">
        <w:t xml:space="preserve"> they are being left outside </w:t>
      </w:r>
      <w:proofErr w:type="gramStart"/>
      <w:r w:rsidR="00122BCC">
        <w:t>res</w:t>
      </w:r>
      <w:r w:rsidR="003D7324">
        <w:t>idents</w:t>
      </w:r>
      <w:proofErr w:type="gramEnd"/>
      <w:r w:rsidR="003D7324">
        <w:t xml:space="preserve"> homes whilst awaiting a t</w:t>
      </w:r>
      <w:r w:rsidR="00122BCC">
        <w:t>est.</w:t>
      </w:r>
    </w:p>
    <w:p w14:paraId="23FBBEE5" w14:textId="4BDD80C6" w:rsidR="000C3BE9" w:rsidRPr="005276B1" w:rsidRDefault="00215AA4" w:rsidP="00BE795A">
      <w:pPr>
        <w:rPr>
          <w:rFonts w:asciiTheme="majorHAnsi" w:hAnsiTheme="majorHAnsi" w:cstheme="majorHAnsi"/>
          <w:color w:val="5B9BD5" w:themeColor="accent1"/>
          <w:sz w:val="32"/>
          <w:szCs w:val="32"/>
        </w:rPr>
      </w:pPr>
      <w:r w:rsidRPr="005276B1">
        <w:rPr>
          <w:rFonts w:asciiTheme="majorHAnsi" w:hAnsiTheme="majorHAnsi" w:cstheme="majorHAnsi"/>
          <w:color w:val="5B9BD5" w:themeColor="accent1"/>
          <w:sz w:val="32"/>
          <w:szCs w:val="32"/>
        </w:rPr>
        <w:t>Fly tipping/littering/g</w:t>
      </w:r>
      <w:r w:rsidR="000C3BE9" w:rsidRPr="005276B1">
        <w:rPr>
          <w:rFonts w:asciiTheme="majorHAnsi" w:hAnsiTheme="majorHAnsi" w:cstheme="majorHAnsi"/>
          <w:color w:val="5B9BD5" w:themeColor="accent1"/>
          <w:sz w:val="32"/>
          <w:szCs w:val="32"/>
        </w:rPr>
        <w:t>raffiti</w:t>
      </w:r>
    </w:p>
    <w:p w14:paraId="00DF34F2" w14:textId="689E924A" w:rsidR="00DA0761" w:rsidRDefault="00B75AF7" w:rsidP="00B75AF7">
      <w:pPr>
        <w:pStyle w:val="Heading2"/>
      </w:pPr>
      <w:r>
        <w:t>Steyning –</w:t>
      </w:r>
    </w:p>
    <w:p w14:paraId="265EFE8C" w14:textId="3A2445A4" w:rsidR="00122BCC" w:rsidRDefault="00122BCC" w:rsidP="00122BCC">
      <w:r>
        <w:t xml:space="preserve">We have reported fly tipping in a layby of the Steyning </w:t>
      </w:r>
      <w:r w:rsidR="001501A6">
        <w:t>Bo</w:t>
      </w:r>
      <w:r>
        <w:t xml:space="preserve">stal to Horsham </w:t>
      </w:r>
      <w:r w:rsidR="001501A6">
        <w:t>E</w:t>
      </w:r>
      <w:r>
        <w:t xml:space="preserve">nvironmental </w:t>
      </w:r>
      <w:r w:rsidR="001501A6">
        <w:t>S</w:t>
      </w:r>
      <w:r>
        <w:t>ervices.</w:t>
      </w:r>
    </w:p>
    <w:p w14:paraId="4A225016" w14:textId="27B8CF7A" w:rsidR="00122BCC" w:rsidRDefault="00E2266B" w:rsidP="00E2266B">
      <w:pPr>
        <w:rPr>
          <w:rFonts w:ascii="Calibri Light" w:hAnsi="Calibri Light" w:cs="Calibri Light"/>
          <w:color w:val="2E74B5" w:themeColor="accent1" w:themeShade="BF"/>
          <w:sz w:val="26"/>
          <w:szCs w:val="26"/>
        </w:rPr>
      </w:pPr>
      <w:r w:rsidRPr="00E2266B">
        <w:rPr>
          <w:rFonts w:ascii="Calibri Light" w:hAnsi="Calibri Light" w:cs="Calibri Light"/>
          <w:color w:val="2E74B5" w:themeColor="accent1" w:themeShade="BF"/>
          <w:sz w:val="26"/>
          <w:szCs w:val="26"/>
        </w:rPr>
        <w:t>Bramber</w:t>
      </w:r>
      <w:r>
        <w:rPr>
          <w:rFonts w:ascii="Calibri Light" w:hAnsi="Calibri Light" w:cs="Calibri Light"/>
          <w:color w:val="2E74B5" w:themeColor="accent1" w:themeShade="BF"/>
          <w:sz w:val="26"/>
          <w:szCs w:val="26"/>
        </w:rPr>
        <w:t xml:space="preserve"> – </w:t>
      </w:r>
    </w:p>
    <w:p w14:paraId="1FD0CC95" w14:textId="267487C9" w:rsidR="00835089" w:rsidRDefault="00B75AF7" w:rsidP="00B75AF7">
      <w:pPr>
        <w:pStyle w:val="Heading2"/>
      </w:pPr>
      <w:r>
        <w:t xml:space="preserve">Upper Beeding </w:t>
      </w:r>
      <w:r w:rsidR="00DE75C5">
        <w:t>–</w:t>
      </w:r>
      <w:r w:rsidR="00E2266B">
        <w:t xml:space="preserve"> </w:t>
      </w:r>
    </w:p>
    <w:p w14:paraId="5F89E30A" w14:textId="044B7EE2" w:rsidR="00122BCC" w:rsidRPr="00122BCC" w:rsidRDefault="00122BCC" w:rsidP="00122BCC">
      <w:r>
        <w:t>We cleared litter including a wooden pallet and car tyre from inside a football shelter that was being used as a den in the recreation ground.</w:t>
      </w:r>
    </w:p>
    <w:p w14:paraId="3260D3F7" w14:textId="72051BE2" w:rsidR="009465B9" w:rsidRDefault="00215AA4" w:rsidP="00D24B78">
      <w:pPr>
        <w:pStyle w:val="Heading1"/>
        <w:spacing w:before="360"/>
      </w:pPr>
      <w:r>
        <w:t>Community engagement/events/m</w:t>
      </w:r>
      <w:r w:rsidR="000C3BE9">
        <w:t>eetings</w:t>
      </w:r>
    </w:p>
    <w:p w14:paraId="490BA104" w14:textId="7D726625" w:rsidR="009027F5" w:rsidRPr="009027F5" w:rsidRDefault="004F6717" w:rsidP="009027F5">
      <w:r>
        <w:t>Nothing to report</w:t>
      </w:r>
    </w:p>
    <w:p w14:paraId="0C7F54BA" w14:textId="29A653C5" w:rsidR="000C3BE9" w:rsidRDefault="000C3BE9" w:rsidP="00B75AF7">
      <w:pPr>
        <w:pStyle w:val="Heading1"/>
        <w:spacing w:before="360"/>
      </w:pPr>
      <w:r>
        <w:t>Patrols (foot/visible and car)</w:t>
      </w:r>
    </w:p>
    <w:p w14:paraId="6CE86AE8" w14:textId="70C6D668" w:rsidR="009027F5" w:rsidRPr="009027F5" w:rsidRDefault="004F6717" w:rsidP="009027F5">
      <w:r>
        <w:t xml:space="preserve">We carried out </w:t>
      </w:r>
      <w:r w:rsidR="001501A6">
        <w:t>d</w:t>
      </w:r>
      <w:r w:rsidR="009027F5">
        <w:t>og fouling p</w:t>
      </w:r>
      <w:r>
        <w:t>atrols in Bramber Castle grounds and Steyning High St. We increased static monitoring patrols of Fletchers Croft Car park and Upper Beeding recreation ground.</w:t>
      </w:r>
    </w:p>
    <w:p w14:paraId="5027FAE9" w14:textId="31F8102F" w:rsidR="000C3BE9" w:rsidRDefault="00311EF8" w:rsidP="00B75AF7">
      <w:pPr>
        <w:pStyle w:val="Heading1"/>
        <w:spacing w:before="360"/>
      </w:pPr>
      <w:r>
        <w:t>Elderly and Youth</w:t>
      </w:r>
    </w:p>
    <w:p w14:paraId="1491B5E4" w14:textId="68B4B42F" w:rsidR="00EC3B06" w:rsidRPr="00EC3B06" w:rsidRDefault="00EC3B06" w:rsidP="00EC3B06">
      <w:r>
        <w:t xml:space="preserve">Working in partnership with Horsham </w:t>
      </w:r>
      <w:r w:rsidR="004F6717">
        <w:t>Matters we delivered</w:t>
      </w:r>
      <w:r>
        <w:t xml:space="preserve"> food Parcels</w:t>
      </w:r>
      <w:r w:rsidR="004F6717">
        <w:t xml:space="preserve"> during school half term</w:t>
      </w:r>
      <w:r>
        <w:t xml:space="preserve"> to those in need across three Parishes.</w:t>
      </w:r>
    </w:p>
    <w:p w14:paraId="7FCE0DB7" w14:textId="7481B43A" w:rsidR="0056083B" w:rsidRDefault="0056083B" w:rsidP="0056083B">
      <w:r>
        <w:t>We continue our annual checks on the elderly and v</w:t>
      </w:r>
      <w:r w:rsidR="001501A6">
        <w:t>ulnerable of all three parishes.</w:t>
      </w:r>
      <w:r w:rsidR="004F6717">
        <w:t xml:space="preserve"> We were able to enable a resident in Upper Beeding to contact her extended family in Australia, whom had contacted the Parish Clerk concerned that they had been unable to speak to her on the phone.</w:t>
      </w:r>
    </w:p>
    <w:p w14:paraId="0DBD763A" w14:textId="305F46F0" w:rsidR="0056083B" w:rsidRDefault="000C3BE9" w:rsidP="0056083B">
      <w:pPr>
        <w:pStyle w:val="Heading1"/>
        <w:spacing w:before="360"/>
      </w:pPr>
      <w:r>
        <w:lastRenderedPageBreak/>
        <w:t>Licensing</w:t>
      </w:r>
      <w:r w:rsidR="000A2E6B">
        <w:t xml:space="preserve"> </w:t>
      </w:r>
    </w:p>
    <w:p w14:paraId="52313788" w14:textId="4BD6685C" w:rsidR="0056083B" w:rsidRPr="0056083B" w:rsidRDefault="0056083B" w:rsidP="0056083B">
      <w:r>
        <w:t>Nothing to report.</w:t>
      </w:r>
    </w:p>
    <w:p w14:paraId="69BFC049" w14:textId="1F3787BE" w:rsidR="0056083B" w:rsidRPr="0056083B" w:rsidRDefault="00B75AF7" w:rsidP="0056083B">
      <w:pPr>
        <w:pStyle w:val="Heading2"/>
      </w:pPr>
      <w:r>
        <w:t>Steyning –</w:t>
      </w:r>
    </w:p>
    <w:p w14:paraId="072F50CD" w14:textId="03C527C7" w:rsidR="00B75AF7" w:rsidRDefault="00B75AF7" w:rsidP="00B75AF7">
      <w:pPr>
        <w:pStyle w:val="Heading2"/>
      </w:pPr>
      <w:r>
        <w:t xml:space="preserve">Bramber – </w:t>
      </w:r>
    </w:p>
    <w:p w14:paraId="2D5CB2F8" w14:textId="62B43E23" w:rsidR="00B75AF7" w:rsidRDefault="00B75AF7" w:rsidP="00B75AF7">
      <w:pPr>
        <w:pStyle w:val="Heading2"/>
      </w:pPr>
      <w:r>
        <w:t>Upper Beeding –</w:t>
      </w:r>
    </w:p>
    <w:p w14:paraId="41FA12C6" w14:textId="77777777" w:rsidR="000C3BE9" w:rsidRDefault="000C3BE9" w:rsidP="00B75AF7">
      <w:pPr>
        <w:pStyle w:val="Heading1"/>
        <w:spacing w:before="360"/>
      </w:pPr>
      <w:r>
        <w:t>Dog related issues</w:t>
      </w:r>
    </w:p>
    <w:p w14:paraId="31AF1C35" w14:textId="45374D69" w:rsidR="00B75AF7" w:rsidRDefault="00B75AF7" w:rsidP="00B75AF7">
      <w:pPr>
        <w:pStyle w:val="Heading2"/>
      </w:pPr>
      <w:r>
        <w:t xml:space="preserve">Steyning – </w:t>
      </w:r>
    </w:p>
    <w:p w14:paraId="75A189BC" w14:textId="77F9B669" w:rsidR="008207EB" w:rsidRDefault="00572ACE" w:rsidP="008207EB">
      <w:r>
        <w:t>Dog Fouling report re</w:t>
      </w:r>
      <w:r w:rsidR="00143D5C">
        <w:t>garding</w:t>
      </w:r>
      <w:r>
        <w:t xml:space="preserve"> increase </w:t>
      </w:r>
      <w:r w:rsidR="004F6717">
        <w:t>in dog fouling Steyning High Street.</w:t>
      </w:r>
      <w:r>
        <w:t xml:space="preserve"> </w:t>
      </w:r>
    </w:p>
    <w:p w14:paraId="2D997D3D" w14:textId="65184056" w:rsidR="00572ACE" w:rsidRPr="008207EB" w:rsidRDefault="00572ACE" w:rsidP="008207EB">
      <w:r>
        <w:t>Dog Fouling report re</w:t>
      </w:r>
      <w:r w:rsidR="00143D5C">
        <w:t>garding</w:t>
      </w:r>
      <w:r>
        <w:t xml:space="preserve"> fouling on greenspace</w:t>
      </w:r>
      <w:r w:rsidR="00143D5C">
        <w:t xml:space="preserve"> at</w:t>
      </w:r>
      <w:r>
        <w:t xml:space="preserve"> Abbey Road.</w:t>
      </w:r>
    </w:p>
    <w:p w14:paraId="35900967" w14:textId="096A71DB" w:rsidR="00B75AF7" w:rsidRDefault="00B75AF7" w:rsidP="00B75AF7">
      <w:pPr>
        <w:pStyle w:val="Heading2"/>
      </w:pPr>
      <w:r>
        <w:t xml:space="preserve">Bramber – </w:t>
      </w:r>
    </w:p>
    <w:p w14:paraId="539E872B" w14:textId="0A59CC1C" w:rsidR="00EC3B06" w:rsidRPr="00EC3B06" w:rsidRDefault="00EC3B06" w:rsidP="00EC3B06">
      <w:r>
        <w:t>Dog fouling increased Bramber Castle.</w:t>
      </w:r>
    </w:p>
    <w:p w14:paraId="3F0418C9" w14:textId="41D7C179" w:rsidR="00B75AF7" w:rsidRDefault="00B75AF7" w:rsidP="00B75AF7">
      <w:pPr>
        <w:pStyle w:val="Heading2"/>
      </w:pPr>
      <w:r>
        <w:t>Upper Beeding –</w:t>
      </w:r>
    </w:p>
    <w:p w14:paraId="0D260505" w14:textId="70C6636C" w:rsidR="004F6717" w:rsidRPr="004F6717" w:rsidRDefault="004F6717" w:rsidP="004F6717">
      <w:r>
        <w:t>None reported.</w:t>
      </w:r>
    </w:p>
    <w:p w14:paraId="539B6EC8" w14:textId="77777777" w:rsidR="008207EB" w:rsidRPr="008207EB" w:rsidRDefault="008207EB" w:rsidP="008207EB"/>
    <w:p w14:paraId="3F8C1BFF" w14:textId="3740E71C" w:rsidR="000C3BE9" w:rsidRDefault="000C3BE9" w:rsidP="00B75AF7">
      <w:pPr>
        <w:pStyle w:val="Heading1"/>
        <w:spacing w:before="360"/>
      </w:pPr>
      <w:r>
        <w:t>Cycling</w:t>
      </w:r>
    </w:p>
    <w:p w14:paraId="4FEEDCA3" w14:textId="58D7EBDA" w:rsidR="0056083B" w:rsidRPr="0056083B" w:rsidRDefault="0056083B" w:rsidP="0056083B">
      <w:r>
        <w:t>No reports</w:t>
      </w:r>
    </w:p>
    <w:p w14:paraId="7D1ACEB0" w14:textId="29DD108F" w:rsidR="00B75AF7" w:rsidRDefault="00B75AF7" w:rsidP="00B75AF7">
      <w:pPr>
        <w:pStyle w:val="Heading2"/>
      </w:pPr>
      <w:bookmarkStart w:id="0" w:name="_Hlk60745187"/>
      <w:r>
        <w:t xml:space="preserve">Steyning – </w:t>
      </w:r>
    </w:p>
    <w:p w14:paraId="07546E4F" w14:textId="780A2DC4" w:rsidR="00B75AF7" w:rsidRDefault="00B75AF7" w:rsidP="00B75AF7">
      <w:pPr>
        <w:pStyle w:val="Heading2"/>
      </w:pPr>
      <w:r>
        <w:t xml:space="preserve">Bramber – </w:t>
      </w:r>
    </w:p>
    <w:p w14:paraId="3F3F386D" w14:textId="5B250C53" w:rsidR="00B75AF7" w:rsidRDefault="00B75AF7" w:rsidP="00B75AF7">
      <w:pPr>
        <w:pStyle w:val="Heading2"/>
      </w:pPr>
      <w:r>
        <w:t>Upper Beeding –</w:t>
      </w:r>
    </w:p>
    <w:bookmarkEnd w:id="0"/>
    <w:p w14:paraId="3756B953" w14:textId="15107195" w:rsidR="00E2266B" w:rsidRDefault="00E2266B" w:rsidP="00E2266B"/>
    <w:p w14:paraId="32E21F19" w14:textId="77777777" w:rsidR="00E2266B" w:rsidRPr="00E2266B" w:rsidRDefault="00E2266B" w:rsidP="00E2266B"/>
    <w:sectPr w:rsidR="00E2266B" w:rsidRPr="00E2266B" w:rsidSect="000A2E6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D3ACA"/>
    <w:multiLevelType w:val="hybridMultilevel"/>
    <w:tmpl w:val="3A10F10C"/>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D1549D2"/>
    <w:multiLevelType w:val="hybridMultilevel"/>
    <w:tmpl w:val="A05A1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A54336"/>
    <w:multiLevelType w:val="hybridMultilevel"/>
    <w:tmpl w:val="F942192A"/>
    <w:lvl w:ilvl="0" w:tplc="EA044CD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2D3CDA"/>
    <w:multiLevelType w:val="hybridMultilevel"/>
    <w:tmpl w:val="509029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637710E5"/>
    <w:multiLevelType w:val="hybridMultilevel"/>
    <w:tmpl w:val="C212BD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formatting="1"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8A2"/>
    <w:rsid w:val="00010063"/>
    <w:rsid w:val="00010FAC"/>
    <w:rsid w:val="00034FC0"/>
    <w:rsid w:val="00050F57"/>
    <w:rsid w:val="00061AD8"/>
    <w:rsid w:val="000638C1"/>
    <w:rsid w:val="00066612"/>
    <w:rsid w:val="00071807"/>
    <w:rsid w:val="00082D5A"/>
    <w:rsid w:val="00095D48"/>
    <w:rsid w:val="00095E26"/>
    <w:rsid w:val="000A2E6B"/>
    <w:rsid w:val="000B1FAF"/>
    <w:rsid w:val="000C3BE9"/>
    <w:rsid w:val="000C4821"/>
    <w:rsid w:val="000D3E07"/>
    <w:rsid w:val="000F189D"/>
    <w:rsid w:val="000F79D9"/>
    <w:rsid w:val="00122BCC"/>
    <w:rsid w:val="00125597"/>
    <w:rsid w:val="00125B02"/>
    <w:rsid w:val="00133CF5"/>
    <w:rsid w:val="00134B42"/>
    <w:rsid w:val="00137363"/>
    <w:rsid w:val="00143D5C"/>
    <w:rsid w:val="001501A6"/>
    <w:rsid w:val="00156523"/>
    <w:rsid w:val="001860D8"/>
    <w:rsid w:val="0019459E"/>
    <w:rsid w:val="00194D38"/>
    <w:rsid w:val="001A5FCA"/>
    <w:rsid w:val="001C272B"/>
    <w:rsid w:val="001D5225"/>
    <w:rsid w:val="001E33B8"/>
    <w:rsid w:val="001F24AD"/>
    <w:rsid w:val="001F74C4"/>
    <w:rsid w:val="002100D5"/>
    <w:rsid w:val="00211CDE"/>
    <w:rsid w:val="00215AA4"/>
    <w:rsid w:val="002259F1"/>
    <w:rsid w:val="002433C2"/>
    <w:rsid w:val="002500CB"/>
    <w:rsid w:val="002613C2"/>
    <w:rsid w:val="00267311"/>
    <w:rsid w:val="00270546"/>
    <w:rsid w:val="00281B98"/>
    <w:rsid w:val="002A2678"/>
    <w:rsid w:val="002B6868"/>
    <w:rsid w:val="002C0D2D"/>
    <w:rsid w:val="002C7DF1"/>
    <w:rsid w:val="002D4B96"/>
    <w:rsid w:val="002D76F4"/>
    <w:rsid w:val="002E2B59"/>
    <w:rsid w:val="00305660"/>
    <w:rsid w:val="0031048D"/>
    <w:rsid w:val="00311EF8"/>
    <w:rsid w:val="00344BE9"/>
    <w:rsid w:val="003563AF"/>
    <w:rsid w:val="00360CF5"/>
    <w:rsid w:val="00361AAB"/>
    <w:rsid w:val="00366271"/>
    <w:rsid w:val="00377035"/>
    <w:rsid w:val="00382C18"/>
    <w:rsid w:val="003A0340"/>
    <w:rsid w:val="003A0724"/>
    <w:rsid w:val="003A0AF6"/>
    <w:rsid w:val="003A2269"/>
    <w:rsid w:val="003A2FA1"/>
    <w:rsid w:val="003B46CB"/>
    <w:rsid w:val="003B576A"/>
    <w:rsid w:val="003C2513"/>
    <w:rsid w:val="003C59DD"/>
    <w:rsid w:val="003D334A"/>
    <w:rsid w:val="003D7324"/>
    <w:rsid w:val="003F67BF"/>
    <w:rsid w:val="003F7E9E"/>
    <w:rsid w:val="004133AA"/>
    <w:rsid w:val="00420EBE"/>
    <w:rsid w:val="00425399"/>
    <w:rsid w:val="004455B2"/>
    <w:rsid w:val="00447360"/>
    <w:rsid w:val="00447E30"/>
    <w:rsid w:val="00456743"/>
    <w:rsid w:val="00457F22"/>
    <w:rsid w:val="004655CB"/>
    <w:rsid w:val="00467336"/>
    <w:rsid w:val="0047167F"/>
    <w:rsid w:val="004B0125"/>
    <w:rsid w:val="004C3D63"/>
    <w:rsid w:val="004C49D6"/>
    <w:rsid w:val="004C719F"/>
    <w:rsid w:val="004E35A7"/>
    <w:rsid w:val="004E5DA5"/>
    <w:rsid w:val="004F0090"/>
    <w:rsid w:val="004F4A56"/>
    <w:rsid w:val="004F4D4E"/>
    <w:rsid w:val="004F6717"/>
    <w:rsid w:val="00502569"/>
    <w:rsid w:val="0050453D"/>
    <w:rsid w:val="00514562"/>
    <w:rsid w:val="00522361"/>
    <w:rsid w:val="005276B1"/>
    <w:rsid w:val="00532E9C"/>
    <w:rsid w:val="00534678"/>
    <w:rsid w:val="00534F1A"/>
    <w:rsid w:val="00551A40"/>
    <w:rsid w:val="0056083B"/>
    <w:rsid w:val="005617AF"/>
    <w:rsid w:val="00562CD1"/>
    <w:rsid w:val="0056727A"/>
    <w:rsid w:val="00572ACE"/>
    <w:rsid w:val="0059142E"/>
    <w:rsid w:val="005A137A"/>
    <w:rsid w:val="005B3AE8"/>
    <w:rsid w:val="005B58F3"/>
    <w:rsid w:val="005C3D11"/>
    <w:rsid w:val="005D0D67"/>
    <w:rsid w:val="00603C32"/>
    <w:rsid w:val="006064F3"/>
    <w:rsid w:val="00624414"/>
    <w:rsid w:val="00625E61"/>
    <w:rsid w:val="00654423"/>
    <w:rsid w:val="00655A03"/>
    <w:rsid w:val="00665460"/>
    <w:rsid w:val="00666666"/>
    <w:rsid w:val="0066782A"/>
    <w:rsid w:val="00685E7C"/>
    <w:rsid w:val="0069520D"/>
    <w:rsid w:val="00695F03"/>
    <w:rsid w:val="00697106"/>
    <w:rsid w:val="006C3EAB"/>
    <w:rsid w:val="006D4274"/>
    <w:rsid w:val="006D7FA8"/>
    <w:rsid w:val="006F1E98"/>
    <w:rsid w:val="006F7DEA"/>
    <w:rsid w:val="00703E47"/>
    <w:rsid w:val="00710169"/>
    <w:rsid w:val="00715FB5"/>
    <w:rsid w:val="00732762"/>
    <w:rsid w:val="00747AB3"/>
    <w:rsid w:val="007552E0"/>
    <w:rsid w:val="00764BE5"/>
    <w:rsid w:val="007658B7"/>
    <w:rsid w:val="0077481E"/>
    <w:rsid w:val="00794162"/>
    <w:rsid w:val="007A2CFB"/>
    <w:rsid w:val="007A4D4A"/>
    <w:rsid w:val="007B2FF8"/>
    <w:rsid w:val="007E0F80"/>
    <w:rsid w:val="007E492B"/>
    <w:rsid w:val="008042A1"/>
    <w:rsid w:val="0080470C"/>
    <w:rsid w:val="00810D43"/>
    <w:rsid w:val="008126E7"/>
    <w:rsid w:val="00813AAA"/>
    <w:rsid w:val="008201DA"/>
    <w:rsid w:val="008207EB"/>
    <w:rsid w:val="00821D7E"/>
    <w:rsid w:val="008261E9"/>
    <w:rsid w:val="00835089"/>
    <w:rsid w:val="00846E8D"/>
    <w:rsid w:val="00851D09"/>
    <w:rsid w:val="0086113F"/>
    <w:rsid w:val="0086356B"/>
    <w:rsid w:val="00885FCF"/>
    <w:rsid w:val="00890E48"/>
    <w:rsid w:val="0089183E"/>
    <w:rsid w:val="0089584C"/>
    <w:rsid w:val="008A147B"/>
    <w:rsid w:val="008A54C9"/>
    <w:rsid w:val="008A69E7"/>
    <w:rsid w:val="008B302F"/>
    <w:rsid w:val="008C7137"/>
    <w:rsid w:val="008C75B5"/>
    <w:rsid w:val="00901978"/>
    <w:rsid w:val="009027F5"/>
    <w:rsid w:val="009310FB"/>
    <w:rsid w:val="00935034"/>
    <w:rsid w:val="009451C0"/>
    <w:rsid w:val="009465B9"/>
    <w:rsid w:val="00964D7E"/>
    <w:rsid w:val="00993666"/>
    <w:rsid w:val="0099657B"/>
    <w:rsid w:val="009A2780"/>
    <w:rsid w:val="009A696E"/>
    <w:rsid w:val="009B4DFE"/>
    <w:rsid w:val="009C482D"/>
    <w:rsid w:val="009D17CD"/>
    <w:rsid w:val="009F3532"/>
    <w:rsid w:val="009F4987"/>
    <w:rsid w:val="00A04A2F"/>
    <w:rsid w:val="00A05ECD"/>
    <w:rsid w:val="00A353E2"/>
    <w:rsid w:val="00A64D87"/>
    <w:rsid w:val="00A67270"/>
    <w:rsid w:val="00A6796B"/>
    <w:rsid w:val="00A8265F"/>
    <w:rsid w:val="00AB5857"/>
    <w:rsid w:val="00AB7C25"/>
    <w:rsid w:val="00AC3C4A"/>
    <w:rsid w:val="00AD2FC7"/>
    <w:rsid w:val="00AD549F"/>
    <w:rsid w:val="00B117BB"/>
    <w:rsid w:val="00B123E8"/>
    <w:rsid w:val="00B30E14"/>
    <w:rsid w:val="00B34412"/>
    <w:rsid w:val="00B50C5F"/>
    <w:rsid w:val="00B548A2"/>
    <w:rsid w:val="00B75AF7"/>
    <w:rsid w:val="00BA345D"/>
    <w:rsid w:val="00BC058E"/>
    <w:rsid w:val="00BC4EC8"/>
    <w:rsid w:val="00BD5276"/>
    <w:rsid w:val="00BE795A"/>
    <w:rsid w:val="00BF74DC"/>
    <w:rsid w:val="00C07B21"/>
    <w:rsid w:val="00C17652"/>
    <w:rsid w:val="00C20FAC"/>
    <w:rsid w:val="00C45C62"/>
    <w:rsid w:val="00C53E13"/>
    <w:rsid w:val="00C5607F"/>
    <w:rsid w:val="00C66527"/>
    <w:rsid w:val="00C80DA8"/>
    <w:rsid w:val="00C93674"/>
    <w:rsid w:val="00CA2947"/>
    <w:rsid w:val="00CB406E"/>
    <w:rsid w:val="00CB669B"/>
    <w:rsid w:val="00CB7270"/>
    <w:rsid w:val="00CD3EF3"/>
    <w:rsid w:val="00CD669E"/>
    <w:rsid w:val="00CE0408"/>
    <w:rsid w:val="00CE2F20"/>
    <w:rsid w:val="00CE6C20"/>
    <w:rsid w:val="00D03A47"/>
    <w:rsid w:val="00D13B41"/>
    <w:rsid w:val="00D15A45"/>
    <w:rsid w:val="00D24B78"/>
    <w:rsid w:val="00D35D81"/>
    <w:rsid w:val="00D538F1"/>
    <w:rsid w:val="00D836C4"/>
    <w:rsid w:val="00D86B96"/>
    <w:rsid w:val="00DA0761"/>
    <w:rsid w:val="00DA2F00"/>
    <w:rsid w:val="00DB0712"/>
    <w:rsid w:val="00DB15E6"/>
    <w:rsid w:val="00DB39CE"/>
    <w:rsid w:val="00DB69C2"/>
    <w:rsid w:val="00DE0598"/>
    <w:rsid w:val="00DE26B6"/>
    <w:rsid w:val="00DE75C5"/>
    <w:rsid w:val="00DF17EE"/>
    <w:rsid w:val="00E2100F"/>
    <w:rsid w:val="00E2266B"/>
    <w:rsid w:val="00E30A97"/>
    <w:rsid w:val="00E70F39"/>
    <w:rsid w:val="00E940A8"/>
    <w:rsid w:val="00E94FBA"/>
    <w:rsid w:val="00EC3B06"/>
    <w:rsid w:val="00ED00EA"/>
    <w:rsid w:val="00EE5175"/>
    <w:rsid w:val="00EF3E0D"/>
    <w:rsid w:val="00F105E5"/>
    <w:rsid w:val="00F257DB"/>
    <w:rsid w:val="00F32AA2"/>
    <w:rsid w:val="00F408F6"/>
    <w:rsid w:val="00F41D3F"/>
    <w:rsid w:val="00F45FC4"/>
    <w:rsid w:val="00F520CD"/>
    <w:rsid w:val="00F56425"/>
    <w:rsid w:val="00F57A81"/>
    <w:rsid w:val="00F6112F"/>
    <w:rsid w:val="00F62440"/>
    <w:rsid w:val="00F70B8A"/>
    <w:rsid w:val="00F74D26"/>
    <w:rsid w:val="00F96450"/>
    <w:rsid w:val="00FB78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36CCD"/>
  <w15:chartTrackingRefBased/>
  <w15:docId w15:val="{FE52E57C-6289-4D1F-99AF-E66B35539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66B"/>
  </w:style>
  <w:style w:type="paragraph" w:styleId="Heading1">
    <w:name w:val="heading 1"/>
    <w:basedOn w:val="Normal"/>
    <w:next w:val="Normal"/>
    <w:link w:val="Heading1Char"/>
    <w:uiPriority w:val="9"/>
    <w:qFormat/>
    <w:rsid w:val="000C3B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C3B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548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48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48A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548A2"/>
    <w:rPr>
      <w:rFonts w:eastAsiaTheme="minorEastAsia"/>
      <w:color w:val="5A5A5A" w:themeColor="text1" w:themeTint="A5"/>
      <w:spacing w:val="15"/>
    </w:rPr>
  </w:style>
  <w:style w:type="paragraph" w:styleId="ListParagraph">
    <w:name w:val="List Paragraph"/>
    <w:basedOn w:val="Normal"/>
    <w:uiPriority w:val="34"/>
    <w:qFormat/>
    <w:rsid w:val="000C3BE9"/>
    <w:pPr>
      <w:ind w:left="720"/>
      <w:contextualSpacing/>
    </w:pPr>
  </w:style>
  <w:style w:type="character" w:customStyle="1" w:styleId="Heading2Char">
    <w:name w:val="Heading 2 Char"/>
    <w:basedOn w:val="DefaultParagraphFont"/>
    <w:link w:val="Heading2"/>
    <w:uiPriority w:val="9"/>
    <w:rsid w:val="000C3BE9"/>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0C3BE9"/>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0C48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4821"/>
    <w:rPr>
      <w:rFonts w:ascii="Segoe UI" w:hAnsi="Segoe UI" w:cs="Segoe UI"/>
      <w:sz w:val="18"/>
      <w:szCs w:val="18"/>
    </w:rPr>
  </w:style>
  <w:style w:type="table" w:styleId="TableGrid">
    <w:name w:val="Table Grid"/>
    <w:basedOn w:val="TableNormal"/>
    <w:uiPriority w:val="39"/>
    <w:rsid w:val="008958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33CF5"/>
    <w:rPr>
      <w:sz w:val="16"/>
      <w:szCs w:val="16"/>
    </w:rPr>
  </w:style>
  <w:style w:type="paragraph" w:styleId="CommentText">
    <w:name w:val="annotation text"/>
    <w:basedOn w:val="Normal"/>
    <w:link w:val="CommentTextChar"/>
    <w:uiPriority w:val="99"/>
    <w:semiHidden/>
    <w:unhideWhenUsed/>
    <w:rsid w:val="00133CF5"/>
    <w:pPr>
      <w:spacing w:line="240" w:lineRule="auto"/>
    </w:pPr>
    <w:rPr>
      <w:sz w:val="20"/>
      <w:szCs w:val="20"/>
    </w:rPr>
  </w:style>
  <w:style w:type="character" w:customStyle="1" w:styleId="CommentTextChar">
    <w:name w:val="Comment Text Char"/>
    <w:basedOn w:val="DefaultParagraphFont"/>
    <w:link w:val="CommentText"/>
    <w:uiPriority w:val="99"/>
    <w:semiHidden/>
    <w:rsid w:val="00133CF5"/>
    <w:rPr>
      <w:sz w:val="20"/>
      <w:szCs w:val="20"/>
    </w:rPr>
  </w:style>
  <w:style w:type="paragraph" w:styleId="CommentSubject">
    <w:name w:val="annotation subject"/>
    <w:basedOn w:val="CommentText"/>
    <w:next w:val="CommentText"/>
    <w:link w:val="CommentSubjectChar"/>
    <w:uiPriority w:val="99"/>
    <w:semiHidden/>
    <w:unhideWhenUsed/>
    <w:rsid w:val="00133CF5"/>
    <w:rPr>
      <w:b/>
      <w:bCs/>
    </w:rPr>
  </w:style>
  <w:style w:type="character" w:customStyle="1" w:styleId="CommentSubjectChar">
    <w:name w:val="Comment Subject Char"/>
    <w:basedOn w:val="CommentTextChar"/>
    <w:link w:val="CommentSubject"/>
    <w:uiPriority w:val="99"/>
    <w:semiHidden/>
    <w:rsid w:val="00133C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7082947">
      <w:bodyDiv w:val="1"/>
      <w:marLeft w:val="0"/>
      <w:marRight w:val="0"/>
      <w:marTop w:val="0"/>
      <w:marBottom w:val="0"/>
      <w:divBdr>
        <w:top w:val="none" w:sz="0" w:space="0" w:color="auto"/>
        <w:left w:val="none" w:sz="0" w:space="0" w:color="auto"/>
        <w:bottom w:val="none" w:sz="0" w:space="0" w:color="auto"/>
        <w:right w:val="none" w:sz="0" w:space="0" w:color="auto"/>
      </w:divBdr>
    </w:div>
    <w:div w:id="1670211736">
      <w:bodyDiv w:val="1"/>
      <w:marLeft w:val="0"/>
      <w:marRight w:val="0"/>
      <w:marTop w:val="0"/>
      <w:marBottom w:val="0"/>
      <w:divBdr>
        <w:top w:val="none" w:sz="0" w:space="0" w:color="auto"/>
        <w:left w:val="none" w:sz="0" w:space="0" w:color="auto"/>
        <w:bottom w:val="none" w:sz="0" w:space="0" w:color="auto"/>
        <w:right w:val="none" w:sz="0" w:space="0" w:color="auto"/>
      </w:divBdr>
    </w:div>
    <w:div w:id="1833763129">
      <w:bodyDiv w:val="1"/>
      <w:marLeft w:val="0"/>
      <w:marRight w:val="0"/>
      <w:marTop w:val="0"/>
      <w:marBottom w:val="0"/>
      <w:divBdr>
        <w:top w:val="none" w:sz="0" w:space="0" w:color="auto"/>
        <w:left w:val="none" w:sz="0" w:space="0" w:color="auto"/>
        <w:bottom w:val="none" w:sz="0" w:space="0" w:color="auto"/>
        <w:right w:val="none" w:sz="0" w:space="0" w:color="auto"/>
      </w:divBdr>
    </w:div>
    <w:div w:id="187021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3F579-D4DA-4EB6-9D9B-86276ED5F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802</Words>
  <Characters>4578</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Horsham District Council</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Debra.Young</dc:creator>
  <cp:keywords/>
  <dc:description/>
  <cp:lastModifiedBy>Celia Price</cp:lastModifiedBy>
  <cp:revision>2</cp:revision>
  <cp:lastPrinted>2019-11-05T11:08:00Z</cp:lastPrinted>
  <dcterms:created xsi:type="dcterms:W3CDTF">2021-03-01T19:36:00Z</dcterms:created>
  <dcterms:modified xsi:type="dcterms:W3CDTF">2021-03-01T19:36:00Z</dcterms:modified>
</cp:coreProperties>
</file>