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3555" w14:textId="4BD165F8" w:rsidR="00FA2BB1" w:rsidRDefault="00FA2BB1" w:rsidP="00FA2BB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PLANNING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 xml:space="preserve">at Beeding and Bramber Village Hall  </w:t>
      </w:r>
    </w:p>
    <w:p w14:paraId="018CD626" w14:textId="002626CC" w:rsidR="00FA2BB1" w:rsidRPr="007C0175" w:rsidRDefault="00FA2BB1" w:rsidP="00FA2BB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570761">
        <w:rPr>
          <w:rFonts w:asciiTheme="minorHAnsi" w:hAnsiTheme="minorHAnsi" w:cstheme="minorHAnsi"/>
          <w:b/>
          <w:sz w:val="22"/>
          <w:szCs w:val="22"/>
          <w:u w:val="single"/>
        </w:rPr>
        <w:t>Tuesday 19</w:t>
      </w:r>
      <w:r w:rsidR="00570761" w:rsidRPr="00570761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570761">
        <w:rPr>
          <w:rFonts w:asciiTheme="minorHAnsi" w:hAnsiTheme="minorHAnsi" w:cstheme="minorHAnsi"/>
          <w:b/>
          <w:sz w:val="22"/>
          <w:szCs w:val="22"/>
          <w:u w:val="single"/>
        </w:rPr>
        <w:t xml:space="preserve"> April 2022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 w:rsidR="00570761">
        <w:rPr>
          <w:rFonts w:asciiTheme="minorHAnsi" w:hAnsiTheme="minorHAnsi" w:cstheme="minorHAnsi"/>
          <w:b/>
          <w:sz w:val="22"/>
          <w:szCs w:val="22"/>
          <w:u w:val="single"/>
        </w:rPr>
        <w:t>6:30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1300223C" w14:textId="77777777" w:rsidR="00FA2BB1" w:rsidRDefault="00FA2BB1" w:rsidP="00FA2BB1">
      <w:pPr>
        <w:jc w:val="both"/>
        <w:rPr>
          <w:rFonts w:asciiTheme="minorHAnsi" w:hAnsiTheme="minorHAnsi" w:cstheme="minorHAnsi"/>
          <w:b/>
          <w:color w:val="FF0000"/>
          <w:sz w:val="20"/>
        </w:rPr>
      </w:pPr>
    </w:p>
    <w:p w14:paraId="072E14A5" w14:textId="77777777" w:rsidR="00FA2BB1" w:rsidRPr="00BC6DA0" w:rsidRDefault="00FA2BB1" w:rsidP="00FA2BB1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0DDAA971" w14:textId="77777777" w:rsidR="00FA2BB1" w:rsidRDefault="00FA2BB1" w:rsidP="00FA2BB1">
      <w:pPr>
        <w:ind w:right="-514"/>
        <w:jc w:val="both"/>
        <w:rPr>
          <w:rFonts w:ascii="Calibri" w:hAnsi="Calibri" w:cs="Arial"/>
        </w:rPr>
      </w:pPr>
      <w:r w:rsidRPr="0031206B">
        <w:rPr>
          <w:noProof/>
        </w:rPr>
        <w:drawing>
          <wp:inline distT="0" distB="0" distL="0" distR="0" wp14:anchorId="3BA7264D" wp14:editId="167527ED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30552" w14:textId="77777777" w:rsidR="00FA2BB1" w:rsidRDefault="00FA2BB1" w:rsidP="00FA2BB1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</w:t>
      </w:r>
    </w:p>
    <w:p w14:paraId="410FCB88" w14:textId="040F2C5E" w:rsidR="00FA2BB1" w:rsidRDefault="00FA2BB1" w:rsidP="00FA2BB1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</w:t>
      </w:r>
      <w:r w:rsidR="00570761">
        <w:rPr>
          <w:rFonts w:ascii="Calibri" w:hAnsi="Calibri" w:cs="Arial"/>
        </w:rPr>
        <w:t>11</w:t>
      </w:r>
      <w:r w:rsidR="00570761" w:rsidRPr="00570761">
        <w:rPr>
          <w:rFonts w:ascii="Calibri" w:hAnsi="Calibri" w:cs="Arial"/>
          <w:vertAlign w:val="superscript"/>
        </w:rPr>
        <w:t>th</w:t>
      </w:r>
      <w:r w:rsidR="00570761">
        <w:rPr>
          <w:rFonts w:ascii="Calibri" w:hAnsi="Calibri" w:cs="Arial"/>
        </w:rPr>
        <w:t xml:space="preserve"> April 2022</w:t>
      </w:r>
    </w:p>
    <w:p w14:paraId="15FFED19" w14:textId="77777777" w:rsidR="00FA2BB1" w:rsidRDefault="00FA2BB1" w:rsidP="00FA2BB1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proofErr w:type="gramStart"/>
      <w:r>
        <w:rPr>
          <w:rFonts w:ascii="Calibri" w:hAnsi="Calibri" w:cs="Arial"/>
          <w:i/>
          <w:iCs/>
          <w:sz w:val="18"/>
          <w:szCs w:val="18"/>
        </w:rPr>
        <w:t>C:0519:29</w:t>
      </w:r>
      <w:proofErr w:type="gramEnd"/>
    </w:p>
    <w:p w14:paraId="16379B38" w14:textId="1AA74CB0" w:rsidR="00FA2BB1" w:rsidRDefault="00FA2BB1" w:rsidP="00FA2BB1">
      <w:pPr>
        <w:ind w:right="-514"/>
        <w:jc w:val="both"/>
        <w:rPr>
          <w:rFonts w:ascii="Calibri" w:hAnsi="Calibri" w:cs="Arial"/>
        </w:rPr>
      </w:pPr>
    </w:p>
    <w:p w14:paraId="1F35B509" w14:textId="398C8E99" w:rsidR="00E77654" w:rsidRDefault="00E77654" w:rsidP="00FA2BB1">
      <w:pPr>
        <w:ind w:right="-514"/>
        <w:jc w:val="both"/>
        <w:rPr>
          <w:rFonts w:ascii="Calibri" w:hAnsi="Calibri" w:cs="Arial"/>
        </w:rPr>
      </w:pPr>
    </w:p>
    <w:p w14:paraId="60475CD2" w14:textId="77777777" w:rsidR="00831351" w:rsidRDefault="00831351" w:rsidP="00FA2BB1">
      <w:pPr>
        <w:ind w:right="-514"/>
        <w:jc w:val="both"/>
        <w:rPr>
          <w:rFonts w:ascii="Calibri" w:hAnsi="Calibri" w:cs="Arial"/>
        </w:rPr>
      </w:pPr>
    </w:p>
    <w:p w14:paraId="3A338EE7" w14:textId="77777777" w:rsidR="00E77654" w:rsidRDefault="00E77654" w:rsidP="00FA2BB1">
      <w:pPr>
        <w:ind w:right="-514"/>
        <w:jc w:val="both"/>
        <w:rPr>
          <w:rFonts w:ascii="Calibri" w:hAnsi="Calibri" w:cs="Arial"/>
        </w:rPr>
      </w:pPr>
    </w:p>
    <w:p w14:paraId="6E4A8397" w14:textId="77777777" w:rsidR="00FA2BB1" w:rsidRDefault="00FA2BB1" w:rsidP="00FA2BB1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30F12745" w14:textId="77777777" w:rsidR="009D093A" w:rsidRDefault="009D093A" w:rsidP="009D093A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64DF41E8" w14:textId="77777777" w:rsidR="00570761" w:rsidRDefault="00570761" w:rsidP="00D80825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2E7C4A00" w14:textId="37603B5C" w:rsidR="009D093A" w:rsidRDefault="00D80825" w:rsidP="00D80825">
      <w:pPr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P:0</w:t>
      </w:r>
      <w:r w:rsidR="00B519FF">
        <w:rPr>
          <w:rFonts w:ascii="Calibri" w:hAnsi="Calibri" w:cs="Arial"/>
          <w:b/>
          <w:color w:val="000000"/>
          <w:sz w:val="22"/>
          <w:szCs w:val="22"/>
        </w:rPr>
        <w:t>422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B519FF">
        <w:rPr>
          <w:rFonts w:ascii="Calibri" w:hAnsi="Calibri" w:cs="Arial"/>
          <w:b/>
          <w:color w:val="000000"/>
          <w:sz w:val="22"/>
          <w:szCs w:val="22"/>
        </w:rPr>
        <w:t>1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9D093A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9D093A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712FA3DC" w14:textId="77777777" w:rsidR="009D093A" w:rsidRDefault="009D093A" w:rsidP="009D093A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4BAE2229" w14:textId="12CD6DD0" w:rsidR="009D093A" w:rsidRDefault="009D093A" w:rsidP="009D093A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proofErr w:type="gramStart"/>
      <w:r>
        <w:rPr>
          <w:rFonts w:ascii="Calibri" w:hAnsi="Calibri" w:cs="Arial"/>
          <w:b/>
          <w:color w:val="000000"/>
          <w:sz w:val="22"/>
          <w:szCs w:val="22"/>
        </w:rPr>
        <w:t>P:</w:t>
      </w:r>
      <w:r w:rsidR="00705966">
        <w:rPr>
          <w:rFonts w:ascii="Calibri" w:hAnsi="Calibri" w:cs="Arial"/>
          <w:b/>
          <w:color w:val="000000"/>
          <w:sz w:val="22"/>
          <w:szCs w:val="22"/>
        </w:rPr>
        <w:t>0422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B77538">
        <w:rPr>
          <w:rFonts w:ascii="Calibri" w:hAnsi="Calibri" w:cs="Arial"/>
          <w:b/>
          <w:color w:val="000000"/>
          <w:sz w:val="22"/>
          <w:szCs w:val="22"/>
        </w:rPr>
        <w:t>0</w:t>
      </w:r>
      <w:r w:rsidR="00705966">
        <w:rPr>
          <w:rFonts w:ascii="Calibri" w:hAnsi="Calibri" w:cs="Arial"/>
          <w:b/>
          <w:color w:val="000000"/>
          <w:sz w:val="22"/>
          <w:szCs w:val="22"/>
        </w:rPr>
        <w:t>2</w:t>
      </w:r>
      <w:proofErr w:type="gramEnd"/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 w:rsidR="00D8082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26166D1" w14:textId="77777777" w:rsidR="009D093A" w:rsidRDefault="009D093A" w:rsidP="009D093A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1DB25DA8" w14:textId="428B2010" w:rsidR="009D093A" w:rsidRDefault="009D093A" w:rsidP="009D093A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P:</w:t>
      </w:r>
      <w:r w:rsidR="0070596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0422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B7753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70596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proofErr w:type="gramEnd"/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5DE8DB22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Minutes of the last meeting  </w:t>
      </w:r>
      <w:r w:rsidRPr="5DE8DB22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- to consider for approval the minutes of Planning Committee meeting held o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n</w:t>
      </w:r>
      <w:r w:rsidR="00570761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65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15</w:t>
      </w:r>
      <w:r w:rsidR="00E77654" w:rsidRPr="00E77654">
        <w:rPr>
          <w:rStyle w:val="normaltextrun"/>
          <w:rFonts w:ascii="Calibri" w:hAnsi="Calibri" w:cs="Calibri"/>
          <w:color w:val="000000" w:themeColor="text1"/>
          <w:sz w:val="22"/>
          <w:szCs w:val="22"/>
          <w:vertAlign w:val="superscript"/>
        </w:rPr>
        <w:t>th</w:t>
      </w:r>
      <w:r w:rsidR="00E77654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March 2022</w:t>
      </w:r>
    </w:p>
    <w:p w14:paraId="5EBFC814" w14:textId="77777777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7E6B7D21" w14:textId="1D4334BD" w:rsidR="009D093A" w:rsidRDefault="009D093A" w:rsidP="009D093A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</w:t>
      </w:r>
      <w:r w:rsidR="0070596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0422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B7753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70596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4</w:t>
      </w:r>
      <w:proofErr w:type="gramEnd"/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public</w:t>
      </w:r>
      <w:r w:rsidR="00D80825">
        <w:rPr>
          <w:rFonts w:ascii="Calibri" w:hAnsi="Calibri" w:cs="Arial"/>
          <w:color w:val="000000"/>
          <w:sz w:val="22"/>
          <w:szCs w:val="22"/>
        </w:rPr>
        <w:t>.</w:t>
      </w:r>
    </w:p>
    <w:p w14:paraId="7CAC6155" w14:textId="0005065B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</w:p>
    <w:p w14:paraId="7C1EEDF1" w14:textId="5406FDDC" w:rsidR="009D093A" w:rsidRDefault="009D093A" w:rsidP="009D093A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proofErr w:type="gramStart"/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</w:t>
      </w:r>
      <w:r w:rsidR="0070596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0422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B7753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70596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proofErr w:type="gramEnd"/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Pr="00150281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consider the following planning applications</w:t>
      </w:r>
    </w:p>
    <w:p w14:paraId="0CBE7859" w14:textId="6BA85800" w:rsidR="00B77538" w:rsidRDefault="009D093A" w:rsidP="00E77654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E77654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DC/22/</w:t>
      </w:r>
      <w:r w:rsidR="00406807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0642 &amp; DC/22/0643 (Householder and Listed Building Applications)</w:t>
      </w:r>
    </w:p>
    <w:p w14:paraId="3444D882" w14:textId="04CF5507" w:rsidR="007E4031" w:rsidRPr="007E4031" w:rsidRDefault="007E4031" w:rsidP="00E77654">
      <w:pPr>
        <w:ind w:left="1440" w:hanging="1440"/>
        <w:jc w:val="both"/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70596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The </w:t>
      </w:r>
      <w:r w:rsidRPr="007E4031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Old Tile Studio, High Street, Upper Beeding</w:t>
      </w:r>
    </w:p>
    <w:p w14:paraId="624FB70A" w14:textId="1094AE07" w:rsidR="009D093A" w:rsidRDefault="007E4031" w:rsidP="0025110F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ab/>
      </w:r>
      <w:r w:rsidR="001B0E98" w:rsidRPr="007E40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Erection of a single storey rear extension and internal alterations to link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t</w:t>
      </w:r>
      <w:r w:rsidR="001B0E98" w:rsidRPr="007E40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O</w:t>
      </w:r>
      <w:r w:rsidR="001B0E98" w:rsidRPr="007E403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ld Tile </w:t>
      </w:r>
    </w:p>
    <w:p w14:paraId="32E4FC64" w14:textId="77777777" w:rsidR="0025110F" w:rsidRDefault="0025110F" w:rsidP="0025110F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</w:p>
    <w:p w14:paraId="5D43331E" w14:textId="2F448D98" w:rsidR="000503A1" w:rsidRPr="00D9327A" w:rsidRDefault="009D093A" w:rsidP="00F50A3B">
      <w:pPr>
        <w:ind w:left="1440" w:hanging="1440"/>
        <w:jc w:val="both"/>
        <w:rPr>
          <w:rFonts w:ascii="Arial" w:hAnsi="Arial" w:cs="Arial"/>
          <w:b/>
          <w:bCs/>
          <w:color w:val="008080"/>
        </w:rPr>
      </w:pPr>
      <w:proofErr w:type="gramStart"/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P:</w:t>
      </w:r>
      <w:r w:rsidR="0070596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0422</w:t>
      </w:r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:0</w:t>
      </w:r>
      <w:r w:rsidR="0070596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6</w:t>
      </w:r>
      <w:proofErr w:type="gramEnd"/>
      <w:r w:rsidRPr="000A6F18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  <w:t>Matters Raised by Councillors</w:t>
      </w:r>
      <w:r w:rsidRPr="000A6F18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- to receive matters for information or discussion for future agendas.</w:t>
      </w:r>
    </w:p>
    <w:sectPr w:rsidR="000503A1" w:rsidRPr="00D9327A" w:rsidSect="00B429E2">
      <w:footerReference w:type="default" r:id="rId9"/>
      <w:headerReference w:type="first" r:id="rId10"/>
      <w:footerReference w:type="first" r:id="rId11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3E0EC6" w:rsidRDefault="00055D95" w:rsidP="00055D95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B542C3">
                              <w:rPr>
                                <w:rStyle w:val="Hyperlink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B542C3">
                            <w:rPr>
                              <w:color w:val="FFFFFF" w:themeColor="background1"/>
                              <w:sz w:val="20"/>
                            </w:rPr>
                            <w:tab/>
                            <w:t>Website: www.upperbeeding-pc.</w:t>
                          </w:r>
                          <w:r>
                            <w:rPr>
                              <w:color w:val="FFFFFF" w:themeColor="background1"/>
                              <w:sz w:val="20"/>
                            </w:rPr>
                            <w:t>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3E0EC6" w:rsidRDefault="00055D95" w:rsidP="00055D95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B542C3">
                      <w:rPr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B542C3">
                      <w:rPr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B542C3">
                      <w:rPr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B542C3">
                      <w:rPr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B542C3">
                        <w:rPr>
                          <w:rStyle w:val="Hyperlink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B542C3">
                      <w:rPr>
                        <w:color w:val="FFFFFF" w:themeColor="background1"/>
                        <w:sz w:val="20"/>
                      </w:rPr>
                      <w:tab/>
                      <w:t>Website: www.upperbeeding-pc.</w:t>
                    </w:r>
                    <w:r>
                      <w:rPr>
                        <w:color w:val="FFFFFF" w:themeColor="background1"/>
                        <w:sz w:val="20"/>
                      </w:rPr>
                      <w:t>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7AE94" w14:textId="76EA1062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proofErr w:type="gramStart"/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</w:t>
                          </w:r>
                          <w:proofErr w:type="gramEnd"/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D093A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D093A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" fillcolor="teal">
              <v:textbox>
                <w:txbxContent>
                  <w:p w14:paraId="2F663BB1" w14:textId="77777777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D093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proofErr w:type="gramStart"/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</w:t>
                    </w:r>
                    <w:proofErr w:type="gramEnd"/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D093A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D093A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9D093A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D093A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9D093A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D093A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178834">
    <w:abstractNumId w:val="12"/>
  </w:num>
  <w:num w:numId="2" w16cid:durableId="108010558">
    <w:abstractNumId w:val="9"/>
  </w:num>
  <w:num w:numId="3" w16cid:durableId="1033261928">
    <w:abstractNumId w:val="9"/>
  </w:num>
  <w:num w:numId="4" w16cid:durableId="17242305">
    <w:abstractNumId w:val="11"/>
  </w:num>
  <w:num w:numId="5" w16cid:durableId="2117941970">
    <w:abstractNumId w:val="7"/>
  </w:num>
  <w:num w:numId="6" w16cid:durableId="2008941454">
    <w:abstractNumId w:val="0"/>
  </w:num>
  <w:num w:numId="7" w16cid:durableId="1840001389">
    <w:abstractNumId w:val="14"/>
  </w:num>
  <w:num w:numId="8" w16cid:durableId="1561357180">
    <w:abstractNumId w:val="0"/>
  </w:num>
  <w:num w:numId="9" w16cid:durableId="1522235453">
    <w:abstractNumId w:val="10"/>
  </w:num>
  <w:num w:numId="10" w16cid:durableId="2053386011">
    <w:abstractNumId w:val="4"/>
  </w:num>
  <w:num w:numId="11" w16cid:durableId="1842431359">
    <w:abstractNumId w:val="6"/>
  </w:num>
  <w:num w:numId="12" w16cid:durableId="163250974">
    <w:abstractNumId w:val="3"/>
  </w:num>
  <w:num w:numId="13" w16cid:durableId="2033995361">
    <w:abstractNumId w:val="8"/>
  </w:num>
  <w:num w:numId="14" w16cid:durableId="1971587347">
    <w:abstractNumId w:val="13"/>
  </w:num>
  <w:num w:numId="15" w16cid:durableId="753168333">
    <w:abstractNumId w:val="2"/>
  </w:num>
  <w:num w:numId="16" w16cid:durableId="407852874">
    <w:abstractNumId w:val="15"/>
  </w:num>
  <w:num w:numId="17" w16cid:durableId="97334178">
    <w:abstractNumId w:val="16"/>
  </w:num>
  <w:num w:numId="18" w16cid:durableId="2020810386">
    <w:abstractNumId w:val="5"/>
  </w:num>
  <w:num w:numId="19" w16cid:durableId="111216455">
    <w:abstractNumId w:val="1"/>
  </w:num>
  <w:num w:numId="20" w16cid:durableId="14450331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503A1"/>
    <w:rsid w:val="00055D95"/>
    <w:rsid w:val="00057450"/>
    <w:rsid w:val="000663BB"/>
    <w:rsid w:val="0006758A"/>
    <w:rsid w:val="00071252"/>
    <w:rsid w:val="000D4A5C"/>
    <w:rsid w:val="00103820"/>
    <w:rsid w:val="001309B8"/>
    <w:rsid w:val="001455DB"/>
    <w:rsid w:val="00177D13"/>
    <w:rsid w:val="001B0E98"/>
    <w:rsid w:val="001C3572"/>
    <w:rsid w:val="001D46A3"/>
    <w:rsid w:val="002033E5"/>
    <w:rsid w:val="002036A1"/>
    <w:rsid w:val="002037F7"/>
    <w:rsid w:val="00214AB5"/>
    <w:rsid w:val="00230AE5"/>
    <w:rsid w:val="0024603E"/>
    <w:rsid w:val="0025110F"/>
    <w:rsid w:val="00257F40"/>
    <w:rsid w:val="002D77AB"/>
    <w:rsid w:val="003155E8"/>
    <w:rsid w:val="00316564"/>
    <w:rsid w:val="00355216"/>
    <w:rsid w:val="003659BC"/>
    <w:rsid w:val="00377A92"/>
    <w:rsid w:val="00385A24"/>
    <w:rsid w:val="003871C4"/>
    <w:rsid w:val="00395D3D"/>
    <w:rsid w:val="003B6474"/>
    <w:rsid w:val="003C1D59"/>
    <w:rsid w:val="003E172C"/>
    <w:rsid w:val="003E2C01"/>
    <w:rsid w:val="003F1AE8"/>
    <w:rsid w:val="00406807"/>
    <w:rsid w:val="00407A5B"/>
    <w:rsid w:val="0043494C"/>
    <w:rsid w:val="00503575"/>
    <w:rsid w:val="005119E1"/>
    <w:rsid w:val="00533256"/>
    <w:rsid w:val="0056205C"/>
    <w:rsid w:val="00570761"/>
    <w:rsid w:val="005B609B"/>
    <w:rsid w:val="005B6C45"/>
    <w:rsid w:val="005D621D"/>
    <w:rsid w:val="006102CF"/>
    <w:rsid w:val="006A72BB"/>
    <w:rsid w:val="006F4B2B"/>
    <w:rsid w:val="0070185F"/>
    <w:rsid w:val="00705966"/>
    <w:rsid w:val="00716E07"/>
    <w:rsid w:val="00717EEC"/>
    <w:rsid w:val="00732C6D"/>
    <w:rsid w:val="00767F9E"/>
    <w:rsid w:val="007A5675"/>
    <w:rsid w:val="007D6714"/>
    <w:rsid w:val="007D6B7C"/>
    <w:rsid w:val="007E4031"/>
    <w:rsid w:val="007E4E34"/>
    <w:rsid w:val="00802832"/>
    <w:rsid w:val="0081402B"/>
    <w:rsid w:val="00831351"/>
    <w:rsid w:val="0083238B"/>
    <w:rsid w:val="00833B10"/>
    <w:rsid w:val="008377A9"/>
    <w:rsid w:val="0089016C"/>
    <w:rsid w:val="00893028"/>
    <w:rsid w:val="008D3CAC"/>
    <w:rsid w:val="008F52CD"/>
    <w:rsid w:val="0090156D"/>
    <w:rsid w:val="00913C83"/>
    <w:rsid w:val="00934D10"/>
    <w:rsid w:val="0096662D"/>
    <w:rsid w:val="00980CAB"/>
    <w:rsid w:val="009B16C4"/>
    <w:rsid w:val="009C54EE"/>
    <w:rsid w:val="009D093A"/>
    <w:rsid w:val="009E5B6B"/>
    <w:rsid w:val="009E734C"/>
    <w:rsid w:val="00A0179E"/>
    <w:rsid w:val="00A141B0"/>
    <w:rsid w:val="00A5137E"/>
    <w:rsid w:val="00A57AD0"/>
    <w:rsid w:val="00A71644"/>
    <w:rsid w:val="00AB30EA"/>
    <w:rsid w:val="00AB7081"/>
    <w:rsid w:val="00B179FA"/>
    <w:rsid w:val="00B429E2"/>
    <w:rsid w:val="00B519FF"/>
    <w:rsid w:val="00B659EE"/>
    <w:rsid w:val="00B7290C"/>
    <w:rsid w:val="00B7511A"/>
    <w:rsid w:val="00B77538"/>
    <w:rsid w:val="00B81B8C"/>
    <w:rsid w:val="00BA628D"/>
    <w:rsid w:val="00BC5A8D"/>
    <w:rsid w:val="00BD27B4"/>
    <w:rsid w:val="00C25850"/>
    <w:rsid w:val="00C27429"/>
    <w:rsid w:val="00C47203"/>
    <w:rsid w:val="00C7528C"/>
    <w:rsid w:val="00CB3C3A"/>
    <w:rsid w:val="00CE594F"/>
    <w:rsid w:val="00D30818"/>
    <w:rsid w:val="00D47399"/>
    <w:rsid w:val="00D80825"/>
    <w:rsid w:val="00D80DD0"/>
    <w:rsid w:val="00D9327A"/>
    <w:rsid w:val="00DB13A6"/>
    <w:rsid w:val="00DC6EB2"/>
    <w:rsid w:val="00DE418A"/>
    <w:rsid w:val="00E03C99"/>
    <w:rsid w:val="00E325C1"/>
    <w:rsid w:val="00E77654"/>
    <w:rsid w:val="00EB022F"/>
    <w:rsid w:val="00ED4E37"/>
    <w:rsid w:val="00EE5D2F"/>
    <w:rsid w:val="00EF30E1"/>
    <w:rsid w:val="00F03D1B"/>
    <w:rsid w:val="00F12008"/>
    <w:rsid w:val="00F368AF"/>
    <w:rsid w:val="00F472E6"/>
    <w:rsid w:val="00F50A3B"/>
    <w:rsid w:val="00F64D9B"/>
    <w:rsid w:val="00FA2BB1"/>
    <w:rsid w:val="00FA3A61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D093A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9D093A"/>
  </w:style>
  <w:style w:type="character" w:customStyle="1" w:styleId="eop">
    <w:name w:val="eop"/>
    <w:basedOn w:val="DefaultParagraphFont"/>
    <w:rsid w:val="009D0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2</cp:revision>
  <cp:lastPrinted>2020-11-19T19:14:00Z</cp:lastPrinted>
  <dcterms:created xsi:type="dcterms:W3CDTF">2022-04-11T14:59:00Z</dcterms:created>
  <dcterms:modified xsi:type="dcterms:W3CDTF">2022-04-11T14:59:00Z</dcterms:modified>
</cp:coreProperties>
</file>