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AFDA" w14:textId="3005B757" w:rsidR="009E410B" w:rsidRDefault="009E410B" w:rsidP="009E410B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Planning Committee meeting held at Beeding and Bramber Village Hall on Wednesday 2</w:t>
      </w:r>
      <w:r w:rsidRPr="009E410B">
        <w:rPr>
          <w:rFonts w:asciiTheme="minorHAnsi" w:hAnsiTheme="minorHAnsi" w:cstheme="minorHAnsi"/>
          <w:b/>
          <w:szCs w:val="24"/>
          <w:vertAlign w:val="superscript"/>
        </w:rPr>
        <w:t>nd</w:t>
      </w:r>
      <w:r>
        <w:rPr>
          <w:rFonts w:asciiTheme="minorHAnsi" w:hAnsiTheme="minorHAnsi" w:cstheme="minorHAnsi"/>
          <w:b/>
          <w:szCs w:val="24"/>
        </w:rPr>
        <w:t xml:space="preserve"> June 2021 at 7:00pm </w:t>
      </w:r>
    </w:p>
    <w:p w14:paraId="44DD0A06" w14:textId="77777777" w:rsidR="009E410B" w:rsidRDefault="009E410B" w:rsidP="009E410B">
      <w:pPr>
        <w:tabs>
          <w:tab w:val="left" w:pos="264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72B763" w14:textId="77777777" w:rsidR="009E410B" w:rsidRPr="009E24DC" w:rsidRDefault="009E410B" w:rsidP="009E410B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3BF22602" w14:textId="23019640" w:rsidR="009E410B" w:rsidRPr="002C5332" w:rsidRDefault="009E410B" w:rsidP="009E410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T. Kardos </w:t>
      </w:r>
      <w:r w:rsidRPr="002C5332">
        <w:rPr>
          <w:rFonts w:asciiTheme="minorHAnsi" w:hAnsiTheme="minorHAnsi" w:cstheme="minorHAnsi"/>
          <w:bCs/>
          <w:sz w:val="22"/>
          <w:szCs w:val="22"/>
        </w:rPr>
        <w:t>(Chair),</w:t>
      </w:r>
      <w:r>
        <w:rPr>
          <w:rFonts w:asciiTheme="minorHAnsi" w:hAnsiTheme="minorHAnsi" w:cstheme="minorHAnsi"/>
          <w:bCs/>
          <w:sz w:val="22"/>
          <w:szCs w:val="22"/>
        </w:rPr>
        <w:t xml:space="preserve"> A. Chilver, B. Harber, F. Heaver, C. Warren</w:t>
      </w:r>
    </w:p>
    <w:p w14:paraId="53A8FAC9" w14:textId="77777777" w:rsidR="009E410B" w:rsidRPr="009E24DC" w:rsidRDefault="009E410B" w:rsidP="009E410B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A9C59E" w14:textId="43BEB99A" w:rsidR="009E410B" w:rsidRPr="00127B07" w:rsidRDefault="009E410B" w:rsidP="009E410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 present:</w:t>
      </w:r>
      <w:r>
        <w:rPr>
          <w:rFonts w:asciiTheme="minorHAnsi" w:hAnsiTheme="minorHAnsi" w:cstheme="minorHAnsi"/>
          <w:sz w:val="22"/>
          <w:szCs w:val="22"/>
        </w:rPr>
        <w:t xml:space="preserve"> Clerk: </w:t>
      </w:r>
      <w:r w:rsidR="009A68D5">
        <w:rPr>
          <w:rFonts w:asciiTheme="minorHAnsi" w:hAnsiTheme="minorHAnsi" w:cstheme="minorHAnsi"/>
          <w:sz w:val="22"/>
          <w:szCs w:val="22"/>
        </w:rPr>
        <w:t>Colette Harber, Cemetery Clerk</w:t>
      </w:r>
    </w:p>
    <w:p w14:paraId="500EF4A5" w14:textId="77777777" w:rsidR="009E410B" w:rsidRPr="009E24DC" w:rsidRDefault="009E410B" w:rsidP="009E410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8CC4B42" w14:textId="77777777" w:rsidR="009E410B" w:rsidRDefault="009E410B" w:rsidP="009E4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023B5" w14:textId="77777777" w:rsidR="009E410B" w:rsidRPr="00076C64" w:rsidRDefault="009E410B" w:rsidP="009E410B">
      <w:pPr>
        <w:tabs>
          <w:tab w:val="center" w:pos="4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None </w:t>
      </w:r>
    </w:p>
    <w:p w14:paraId="30F12745" w14:textId="4CAC3ECE" w:rsidR="009D093A" w:rsidRDefault="009D093A" w:rsidP="009D093A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3840639E" w14:textId="77777777" w:rsidR="009E410B" w:rsidRDefault="009D093A" w:rsidP="00FA2BB1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P:0</w:t>
      </w:r>
      <w:r w:rsidR="00F50A3B">
        <w:rPr>
          <w:rFonts w:ascii="Calibri" w:hAnsi="Calibri" w:cs="Arial"/>
          <w:b/>
          <w:color w:val="000000"/>
          <w:sz w:val="22"/>
          <w:szCs w:val="22"/>
        </w:rPr>
        <w:t>6</w:t>
      </w:r>
      <w:r>
        <w:rPr>
          <w:rFonts w:ascii="Calibri" w:hAnsi="Calibri" w:cs="Arial"/>
          <w:b/>
          <w:color w:val="000000"/>
          <w:sz w:val="22"/>
          <w:szCs w:val="22"/>
        </w:rPr>
        <w:t>21:0</w:t>
      </w:r>
      <w:r w:rsidR="00B77538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FA2BB1" w:rsidRPr="00475DDD">
        <w:rPr>
          <w:rFonts w:ascii="Calibri" w:hAnsi="Calibri" w:cs="Arial"/>
          <w:b/>
          <w:bCs/>
          <w:color w:val="000000"/>
          <w:sz w:val="22"/>
          <w:szCs w:val="22"/>
        </w:rPr>
        <w:t>Election of C</w:t>
      </w:r>
      <w:r w:rsidR="00FA2BB1">
        <w:rPr>
          <w:rFonts w:ascii="Calibri" w:hAnsi="Calibri" w:cs="Arial"/>
          <w:b/>
          <w:bCs/>
          <w:color w:val="000000"/>
          <w:sz w:val="22"/>
          <w:szCs w:val="22"/>
        </w:rPr>
        <w:t>h</w:t>
      </w:r>
      <w:r w:rsidR="00FA2BB1" w:rsidRPr="00475DDD">
        <w:rPr>
          <w:rFonts w:ascii="Calibri" w:hAnsi="Calibri" w:cs="Arial"/>
          <w:b/>
          <w:bCs/>
          <w:color w:val="000000"/>
          <w:sz w:val="22"/>
          <w:szCs w:val="22"/>
        </w:rPr>
        <w:t>airman</w:t>
      </w:r>
      <w:r w:rsidR="00FA2B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84866A3" w14:textId="769D6A2D" w:rsidR="00FA2BB1" w:rsidRDefault="00F72F0A" w:rsidP="009E410B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9A68D5">
        <w:rPr>
          <w:rFonts w:ascii="Calibri" w:hAnsi="Calibri" w:cs="Arial"/>
          <w:color w:val="000000"/>
          <w:sz w:val="22"/>
          <w:szCs w:val="22"/>
        </w:rPr>
        <w:t xml:space="preserve">T. Kardos </w:t>
      </w:r>
      <w:r>
        <w:rPr>
          <w:rFonts w:ascii="Calibri" w:hAnsi="Calibri" w:cs="Arial"/>
          <w:color w:val="000000"/>
          <w:sz w:val="22"/>
          <w:szCs w:val="22"/>
        </w:rPr>
        <w:t xml:space="preserve">was elected as Chairman for the Planning Committee </w:t>
      </w:r>
      <w:r w:rsidR="00FA2BB1">
        <w:rPr>
          <w:rFonts w:ascii="Calibri" w:hAnsi="Calibri" w:cs="Arial"/>
          <w:color w:val="000000"/>
          <w:sz w:val="22"/>
          <w:szCs w:val="22"/>
        </w:rPr>
        <w:t>for the municipal year ending May 2022</w:t>
      </w:r>
      <w:r w:rsidR="00D80825">
        <w:rPr>
          <w:rFonts w:ascii="Calibri" w:hAnsi="Calibri" w:cs="Arial"/>
          <w:color w:val="000000"/>
          <w:sz w:val="22"/>
          <w:szCs w:val="22"/>
        </w:rPr>
        <w:t>.</w:t>
      </w:r>
      <w:r>
        <w:rPr>
          <w:rFonts w:ascii="Calibri" w:hAnsi="Calibri" w:cs="Arial"/>
          <w:color w:val="000000"/>
          <w:sz w:val="22"/>
          <w:szCs w:val="22"/>
        </w:rPr>
        <w:t xml:space="preserve"> Proposed Cllr </w:t>
      </w:r>
      <w:r w:rsidR="00427FB6">
        <w:rPr>
          <w:rFonts w:ascii="Calibri" w:hAnsi="Calibri" w:cs="Arial"/>
          <w:color w:val="000000"/>
          <w:sz w:val="22"/>
          <w:szCs w:val="22"/>
        </w:rPr>
        <w:t xml:space="preserve">C. </w:t>
      </w:r>
      <w:r w:rsidR="009A68D5">
        <w:rPr>
          <w:rFonts w:ascii="Calibri" w:hAnsi="Calibri" w:cs="Arial"/>
          <w:color w:val="000000"/>
          <w:sz w:val="22"/>
          <w:szCs w:val="22"/>
        </w:rPr>
        <w:t>Warren;</w:t>
      </w:r>
      <w:r>
        <w:rPr>
          <w:rFonts w:ascii="Calibri" w:hAnsi="Calibri" w:cs="Arial"/>
          <w:color w:val="000000"/>
          <w:sz w:val="22"/>
          <w:szCs w:val="22"/>
        </w:rPr>
        <w:t xml:space="preserve"> seconded Cllr </w:t>
      </w:r>
      <w:r w:rsidR="00427FB6">
        <w:rPr>
          <w:rFonts w:ascii="Calibri" w:hAnsi="Calibri" w:cs="Arial"/>
          <w:color w:val="000000"/>
          <w:sz w:val="22"/>
          <w:szCs w:val="22"/>
        </w:rPr>
        <w:t xml:space="preserve">F. </w:t>
      </w:r>
      <w:r w:rsidR="009A68D5">
        <w:rPr>
          <w:rFonts w:ascii="Calibri" w:hAnsi="Calibri" w:cs="Arial"/>
          <w:color w:val="000000"/>
          <w:sz w:val="22"/>
          <w:szCs w:val="22"/>
        </w:rPr>
        <w:t>Heaver</w:t>
      </w:r>
      <w:r>
        <w:rPr>
          <w:rFonts w:ascii="Calibri" w:hAnsi="Calibri" w:cs="Arial"/>
          <w:color w:val="000000"/>
          <w:sz w:val="22"/>
          <w:szCs w:val="22"/>
        </w:rPr>
        <w:t xml:space="preserve"> and agreed by all.</w:t>
      </w:r>
    </w:p>
    <w:p w14:paraId="2B83D734" w14:textId="77777777" w:rsidR="00FA2BB1" w:rsidRDefault="00FA2BB1" w:rsidP="009D093A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A5AF10C" w14:textId="77777777" w:rsidR="00F72F0A" w:rsidRDefault="00D80825" w:rsidP="00FA2BB1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P:0621:02</w:t>
      </w:r>
      <w:r w:rsidR="00FA2BB1">
        <w:rPr>
          <w:rFonts w:ascii="Calibri" w:hAnsi="Calibri" w:cs="Arial"/>
          <w:b/>
          <w:color w:val="000000"/>
          <w:sz w:val="22"/>
          <w:szCs w:val="22"/>
        </w:rPr>
        <w:tab/>
        <w:t>E</w:t>
      </w:r>
      <w:r w:rsidR="00FA2BB1" w:rsidRPr="00475DDD">
        <w:rPr>
          <w:rFonts w:ascii="Calibri" w:hAnsi="Calibri" w:cs="Arial"/>
          <w:b/>
          <w:bCs/>
          <w:color w:val="000000"/>
          <w:sz w:val="22"/>
          <w:szCs w:val="22"/>
        </w:rPr>
        <w:t>lection of</w:t>
      </w:r>
      <w:r w:rsidR="00FA2BB1">
        <w:rPr>
          <w:rFonts w:ascii="Calibri" w:hAnsi="Calibri" w:cs="Arial"/>
          <w:b/>
          <w:bCs/>
          <w:color w:val="000000"/>
          <w:sz w:val="22"/>
          <w:szCs w:val="22"/>
        </w:rPr>
        <w:t xml:space="preserve"> Vice-</w:t>
      </w:r>
      <w:r w:rsidR="00FA2BB1" w:rsidRPr="00475DDD">
        <w:rPr>
          <w:rFonts w:ascii="Calibri" w:hAnsi="Calibri" w:cs="Arial"/>
          <w:b/>
          <w:bCs/>
          <w:color w:val="000000"/>
          <w:sz w:val="22"/>
          <w:szCs w:val="22"/>
        </w:rPr>
        <w:t>C</w:t>
      </w:r>
      <w:r w:rsidR="00FA2BB1">
        <w:rPr>
          <w:rFonts w:ascii="Calibri" w:hAnsi="Calibri" w:cs="Arial"/>
          <w:b/>
          <w:bCs/>
          <w:color w:val="000000"/>
          <w:sz w:val="22"/>
          <w:szCs w:val="22"/>
        </w:rPr>
        <w:t>h</w:t>
      </w:r>
      <w:r w:rsidR="00FA2BB1" w:rsidRPr="00475DDD">
        <w:rPr>
          <w:rFonts w:ascii="Calibri" w:hAnsi="Calibri" w:cs="Arial"/>
          <w:b/>
          <w:bCs/>
          <w:color w:val="000000"/>
          <w:sz w:val="22"/>
          <w:szCs w:val="22"/>
        </w:rPr>
        <w:t>airman</w:t>
      </w:r>
      <w:r w:rsidR="00FA2B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8BB254D" w14:textId="1B573AD6" w:rsidR="00FA2BB1" w:rsidRDefault="00F72F0A" w:rsidP="00F72F0A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9A68D5">
        <w:rPr>
          <w:rFonts w:ascii="Calibri" w:hAnsi="Calibri" w:cs="Arial"/>
          <w:color w:val="000000"/>
          <w:sz w:val="22"/>
          <w:szCs w:val="22"/>
        </w:rPr>
        <w:t xml:space="preserve">F. Heaver </w:t>
      </w:r>
      <w:r>
        <w:rPr>
          <w:rFonts w:ascii="Calibri" w:hAnsi="Calibri" w:cs="Arial"/>
          <w:color w:val="000000"/>
          <w:sz w:val="22"/>
          <w:szCs w:val="22"/>
        </w:rPr>
        <w:t>was elected as Vice-Chairman for the</w:t>
      </w:r>
      <w:r w:rsidR="00FA2BB1">
        <w:rPr>
          <w:rFonts w:ascii="Calibri" w:hAnsi="Calibri" w:cs="Arial"/>
          <w:color w:val="000000"/>
          <w:sz w:val="22"/>
          <w:szCs w:val="22"/>
        </w:rPr>
        <w:t xml:space="preserve"> Planning Committee for the municipal year ending May 2022</w:t>
      </w:r>
      <w:r w:rsidR="00D80825">
        <w:rPr>
          <w:rFonts w:ascii="Calibri" w:hAnsi="Calibri" w:cs="Arial"/>
          <w:color w:val="000000"/>
          <w:sz w:val="22"/>
          <w:szCs w:val="22"/>
        </w:rPr>
        <w:t>.</w:t>
      </w:r>
      <w:r>
        <w:rPr>
          <w:rFonts w:ascii="Calibri" w:hAnsi="Calibri" w:cs="Arial"/>
          <w:color w:val="000000"/>
          <w:sz w:val="22"/>
          <w:szCs w:val="22"/>
        </w:rPr>
        <w:t xml:space="preserve"> Proposed Cllr </w:t>
      </w:r>
      <w:r w:rsidR="00086D15">
        <w:rPr>
          <w:rFonts w:ascii="Calibri" w:hAnsi="Calibri" w:cs="Arial"/>
          <w:color w:val="000000"/>
          <w:sz w:val="22"/>
          <w:szCs w:val="22"/>
        </w:rPr>
        <w:t>B. Harber</w:t>
      </w:r>
      <w:r w:rsidR="00427FB6">
        <w:rPr>
          <w:rFonts w:ascii="Calibri" w:hAnsi="Calibri" w:cs="Arial"/>
          <w:color w:val="000000"/>
          <w:sz w:val="22"/>
          <w:szCs w:val="22"/>
        </w:rPr>
        <w:t>;</w:t>
      </w:r>
      <w:r>
        <w:rPr>
          <w:rFonts w:ascii="Calibri" w:hAnsi="Calibri" w:cs="Arial"/>
          <w:color w:val="000000"/>
          <w:sz w:val="22"/>
          <w:szCs w:val="22"/>
        </w:rPr>
        <w:t xml:space="preserve"> seconded </w:t>
      </w:r>
      <w:r w:rsidR="00427FB6">
        <w:rPr>
          <w:rFonts w:ascii="Calibri" w:hAnsi="Calibri" w:cs="Arial"/>
          <w:color w:val="000000"/>
          <w:sz w:val="22"/>
          <w:szCs w:val="22"/>
        </w:rPr>
        <w:t xml:space="preserve">Cllr A. </w:t>
      </w:r>
      <w:r w:rsidR="009A68D5">
        <w:rPr>
          <w:rFonts w:ascii="Calibri" w:hAnsi="Calibri" w:cs="Arial"/>
          <w:color w:val="000000"/>
          <w:sz w:val="22"/>
          <w:szCs w:val="22"/>
        </w:rPr>
        <w:t>Chilver</w:t>
      </w:r>
      <w:r w:rsidR="00427FB6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and agreed by all.</w:t>
      </w:r>
    </w:p>
    <w:p w14:paraId="6AB540D0" w14:textId="7E92C79F" w:rsidR="00FA2BB1" w:rsidRDefault="00FA2BB1" w:rsidP="009D093A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E7C4A00" w14:textId="16431E39" w:rsidR="009D093A" w:rsidRDefault="00D80825" w:rsidP="00D8082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P:0621:03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9D093A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</w:p>
    <w:p w14:paraId="27EB3678" w14:textId="74FCD844" w:rsidR="009A68D5" w:rsidRPr="009A68D5" w:rsidRDefault="009A68D5" w:rsidP="009A68D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9A68D5">
        <w:rPr>
          <w:rFonts w:ascii="Calibri" w:hAnsi="Calibri" w:cs="Arial"/>
          <w:bCs/>
          <w:color w:val="000000"/>
          <w:sz w:val="22"/>
          <w:szCs w:val="22"/>
        </w:rPr>
        <w:t>Parish Clerk</w:t>
      </w:r>
      <w:r>
        <w:rPr>
          <w:rFonts w:ascii="Calibri" w:hAnsi="Calibri" w:cs="Arial"/>
          <w:bCs/>
          <w:color w:val="000000"/>
          <w:sz w:val="22"/>
          <w:szCs w:val="22"/>
        </w:rPr>
        <w:t>, Celia Price apologised, in advance of the meeting, for her absence due to her family holiday.</w:t>
      </w:r>
    </w:p>
    <w:p w14:paraId="712FA3DC" w14:textId="254AD4A2" w:rsidR="009D093A" w:rsidRDefault="009E410B" w:rsidP="009A68D5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9A68D5">
        <w:rPr>
          <w:rFonts w:ascii="Calibri" w:hAnsi="Calibri" w:cs="Arial"/>
          <w:color w:val="000000"/>
          <w:sz w:val="22"/>
          <w:szCs w:val="22"/>
        </w:rPr>
        <w:t>Cllr S</w:t>
      </w:r>
      <w:r w:rsidR="00427FB6">
        <w:rPr>
          <w:rFonts w:ascii="Calibri" w:hAnsi="Calibri" w:cs="Arial"/>
          <w:color w:val="000000"/>
          <w:sz w:val="22"/>
          <w:szCs w:val="22"/>
        </w:rPr>
        <w:t>.</w:t>
      </w:r>
      <w:r w:rsidR="009A68D5">
        <w:rPr>
          <w:rFonts w:ascii="Calibri" w:hAnsi="Calibri" w:cs="Arial"/>
          <w:color w:val="000000"/>
          <w:sz w:val="22"/>
          <w:szCs w:val="22"/>
        </w:rPr>
        <w:t xml:space="preserve"> Teatum tendered his apologises for absence</w:t>
      </w:r>
    </w:p>
    <w:p w14:paraId="651FBD40" w14:textId="77777777" w:rsidR="009A68D5" w:rsidRDefault="009A68D5" w:rsidP="009A68D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719FB5A" w14:textId="77777777" w:rsidR="009E410B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P:0</w:t>
      </w:r>
      <w:r w:rsidR="00D80825">
        <w:rPr>
          <w:rFonts w:ascii="Calibri" w:hAnsi="Calibri" w:cs="Arial"/>
          <w:b/>
          <w:color w:val="000000"/>
          <w:sz w:val="22"/>
          <w:szCs w:val="22"/>
        </w:rPr>
        <w:t>6</w:t>
      </w:r>
      <w:r>
        <w:rPr>
          <w:rFonts w:ascii="Calibri" w:hAnsi="Calibri" w:cs="Arial"/>
          <w:b/>
          <w:color w:val="000000"/>
          <w:sz w:val="22"/>
          <w:szCs w:val="22"/>
        </w:rPr>
        <w:t>21:</w:t>
      </w:r>
      <w:r w:rsidR="00B77538">
        <w:rPr>
          <w:rFonts w:ascii="Calibri" w:hAnsi="Calibri" w:cs="Arial"/>
          <w:b/>
          <w:color w:val="000000"/>
          <w:sz w:val="22"/>
          <w:szCs w:val="22"/>
        </w:rPr>
        <w:t>0</w:t>
      </w:r>
      <w:r w:rsidR="00D80825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</w:p>
    <w:p w14:paraId="4BAE2229" w14:textId="391BAB74" w:rsidR="009D093A" w:rsidRDefault="009E410B" w:rsidP="009E410B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Chairman reminded councillors that previous declarations still stand  as defined </w:t>
      </w:r>
      <w:r w:rsidR="009D093A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under the Localism Act 2011</w:t>
      </w:r>
      <w:r w:rsidR="00D8082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26166D1" w14:textId="77777777" w:rsidR="009D093A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E67807B" w14:textId="77777777" w:rsidR="009E410B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P:0</w:t>
      </w:r>
      <w:r w:rsidR="00D8082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</w:t>
      </w:r>
      <w:r w:rsidR="00B7753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D8082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5DE8DB2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Minutes of the last meeting  </w:t>
      </w:r>
    </w:p>
    <w:p w14:paraId="1DB25DA8" w14:textId="7EAEA140" w:rsidR="009D093A" w:rsidRPr="009E410B" w:rsidRDefault="009E410B" w:rsidP="009E410B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E410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minutes of the meeting held on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hyperlink r:id="rId8" w:history="1">
        <w:r w:rsidR="00FA2BB1" w:rsidRPr="003155E8">
          <w:rPr>
            <w:rStyle w:val="Hyperlink"/>
            <w:rFonts w:ascii="Calibri" w:hAnsi="Calibri" w:cs="Calibri"/>
            <w:sz w:val="22"/>
            <w:szCs w:val="22"/>
          </w:rPr>
          <w:t>20</w:t>
        </w:r>
        <w:r w:rsidR="00FA2BB1" w:rsidRPr="003155E8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="00FA2BB1" w:rsidRPr="003155E8">
          <w:rPr>
            <w:rStyle w:val="Hyperlink"/>
            <w:rFonts w:ascii="Calibri" w:hAnsi="Calibri" w:cs="Calibri"/>
            <w:sz w:val="22"/>
            <w:szCs w:val="22"/>
          </w:rPr>
          <w:t xml:space="preserve"> April</w:t>
        </w:r>
        <w:r w:rsidR="009D093A" w:rsidRPr="003155E8">
          <w:rPr>
            <w:rStyle w:val="Hyperlink"/>
            <w:rFonts w:ascii="Calibri" w:hAnsi="Calibri" w:cs="Calibri"/>
            <w:sz w:val="22"/>
            <w:szCs w:val="22"/>
          </w:rPr>
          <w:t xml:space="preserve"> 2021</w:t>
        </w:r>
      </w:hyperlink>
      <w:r>
        <w:rPr>
          <w:rStyle w:val="Hyperlink"/>
          <w:rFonts w:ascii="Calibri" w:hAnsi="Calibri" w:cs="Calibri"/>
          <w:sz w:val="22"/>
          <w:szCs w:val="22"/>
        </w:rPr>
        <w:t xml:space="preserve">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were approved as a true record. Proposed</w:t>
      </w:r>
      <w:r w:rsidR="009A68D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: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Cllr </w:t>
      </w:r>
      <w:r w:rsidR="009A68D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Heaver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, seconded Cllr </w:t>
      </w:r>
      <w:r w:rsidR="009A68D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Harber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and agreed by all</w:t>
      </w:r>
      <w:r w:rsidR="008807A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5EBFC814" w14:textId="77777777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19383691" w14:textId="77777777" w:rsidR="008807A0" w:rsidRDefault="009D093A" w:rsidP="009D09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P:0</w:t>
      </w:r>
      <w:r w:rsidR="00D8082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6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21: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</w:t>
      </w:r>
      <w:r w:rsidR="00D8082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6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E6B7D21" w14:textId="7BF47380" w:rsidR="009D093A" w:rsidRDefault="008807A0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None present</w:t>
      </w:r>
      <w:r w:rsidR="00F67B0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</w:p>
    <w:p w14:paraId="7CAC6155" w14:textId="0005065B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5AEDA91F" w14:textId="77777777" w:rsidR="008807A0" w:rsidRDefault="00D80825" w:rsidP="009D093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P:0621:07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3B6474">
        <w:rPr>
          <w:rFonts w:ascii="Calibri" w:hAnsi="Calibri" w:cs="Arial"/>
          <w:b/>
          <w:bCs/>
          <w:color w:val="000000"/>
          <w:sz w:val="22"/>
          <w:szCs w:val="22"/>
        </w:rPr>
        <w:t xml:space="preserve">Terms of Reference </w:t>
      </w:r>
    </w:p>
    <w:p w14:paraId="5BD17699" w14:textId="0DA6B794" w:rsidR="003B6474" w:rsidRDefault="00F72F0A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hyperlink r:id="rId9" w:history="1">
        <w:r w:rsidR="003B6474" w:rsidRPr="00F67B0E">
          <w:rPr>
            <w:rStyle w:val="Hyperlink"/>
            <w:rFonts w:ascii="Calibri" w:hAnsi="Calibri" w:cs="Arial"/>
            <w:sz w:val="22"/>
            <w:szCs w:val="22"/>
          </w:rPr>
          <w:t>terms of reference</w:t>
        </w:r>
      </w:hyperlink>
      <w:r w:rsidR="003B6474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were reviewed and agreed with minor amendments,</w:t>
      </w:r>
      <w:r w:rsidR="009A68D5">
        <w:rPr>
          <w:rFonts w:ascii="Calibri" w:hAnsi="Calibri" w:cs="Arial"/>
          <w:color w:val="000000"/>
          <w:sz w:val="22"/>
          <w:szCs w:val="22"/>
        </w:rPr>
        <w:t xml:space="preserve"> as outlined by Cllr </w:t>
      </w:r>
      <w:r w:rsidR="00427FB6">
        <w:rPr>
          <w:rFonts w:ascii="Calibri" w:hAnsi="Calibri" w:cs="Arial"/>
          <w:color w:val="000000"/>
          <w:sz w:val="22"/>
          <w:szCs w:val="22"/>
        </w:rPr>
        <w:t xml:space="preserve">B. </w:t>
      </w:r>
      <w:r w:rsidR="009A68D5">
        <w:rPr>
          <w:rFonts w:ascii="Calibri" w:hAnsi="Calibri" w:cs="Arial"/>
          <w:color w:val="000000"/>
          <w:sz w:val="22"/>
          <w:szCs w:val="22"/>
        </w:rPr>
        <w:t>Harber</w:t>
      </w:r>
      <w:r w:rsidR="00427FB6">
        <w:rPr>
          <w:rFonts w:ascii="Calibri" w:hAnsi="Calibri" w:cs="Arial"/>
          <w:color w:val="000000"/>
          <w:sz w:val="22"/>
          <w:szCs w:val="22"/>
        </w:rPr>
        <w:t>.</w:t>
      </w:r>
    </w:p>
    <w:p w14:paraId="6FD6FC28" w14:textId="19134256" w:rsidR="009A68D5" w:rsidRDefault="009A68D5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Proposed: Cllr </w:t>
      </w:r>
      <w:r w:rsidR="00427FB6">
        <w:rPr>
          <w:rFonts w:ascii="Calibri" w:hAnsi="Calibri" w:cs="Arial"/>
          <w:color w:val="000000"/>
          <w:sz w:val="22"/>
          <w:szCs w:val="22"/>
        </w:rPr>
        <w:t xml:space="preserve">B. </w:t>
      </w:r>
      <w:r>
        <w:rPr>
          <w:rFonts w:ascii="Calibri" w:hAnsi="Calibri" w:cs="Arial"/>
          <w:color w:val="000000"/>
          <w:sz w:val="22"/>
          <w:szCs w:val="22"/>
        </w:rPr>
        <w:t>Harber; seconded Cllr</w:t>
      </w:r>
      <w:r w:rsidR="00427FB6">
        <w:rPr>
          <w:rFonts w:ascii="Calibri" w:hAnsi="Calibri" w:cs="Arial"/>
          <w:color w:val="000000"/>
          <w:sz w:val="22"/>
          <w:szCs w:val="22"/>
        </w:rPr>
        <w:t xml:space="preserve"> C.</w:t>
      </w:r>
      <w:r>
        <w:rPr>
          <w:rFonts w:ascii="Calibri" w:hAnsi="Calibri" w:cs="Arial"/>
          <w:color w:val="000000"/>
          <w:sz w:val="22"/>
          <w:szCs w:val="22"/>
        </w:rPr>
        <w:t xml:space="preserve"> Warren and agreed by all. </w:t>
      </w:r>
    </w:p>
    <w:p w14:paraId="12E4A780" w14:textId="68FA8D33" w:rsidR="00427FB6" w:rsidRDefault="00427FB6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F07C41A" w14:textId="17FB0CD6" w:rsidR="00427FB6" w:rsidRDefault="00427FB6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24470B5" w14:textId="77777777" w:rsidR="00C06FEB" w:rsidRDefault="00C06FEB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528D061C" w14:textId="77777777" w:rsidR="00C06FEB" w:rsidRDefault="00C06FEB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6275DC82" w14:textId="77777777" w:rsidR="00C06FEB" w:rsidRDefault="00C06FEB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396D4ED2" w14:textId="77777777" w:rsidR="00C06FEB" w:rsidRDefault="00C06FEB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09BCEBCB" w14:textId="77777777" w:rsidR="00C06FEB" w:rsidRDefault="00C06FEB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7C1EEDF1" w14:textId="3175A80E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lastRenderedPageBreak/>
        <w:t>P:0</w:t>
      </w:r>
      <w:r w:rsidR="00D8082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6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21: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</w:t>
      </w:r>
      <w:r w:rsidR="00D8082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8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8807A0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The following applications were reviewed and discussed</w:t>
      </w:r>
      <w:r w:rsidR="006B6B0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:</w:t>
      </w:r>
    </w:p>
    <w:p w14:paraId="4B5750D9" w14:textId="77777777" w:rsidR="006B6B03" w:rsidRDefault="006B6B03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499B1E54" w14:textId="215415AA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hyperlink r:id="rId10" w:history="1">
        <w:r w:rsidR="003B6474" w:rsidRPr="00A57AD0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DC/21/0708 &amp; 0709 Hobjoins Manor</w:t>
        </w:r>
      </w:hyperlink>
      <w:r w:rsidR="003B647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, Hyde Street, Upper Beeding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</w:p>
    <w:p w14:paraId="5EE74605" w14:textId="6C910F0B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r w:rsidR="003B6474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Proposed single storey rear extension, change from window to door and window on side and alteration to shower room at first floor level</w:t>
      </w:r>
      <w:r w:rsidR="00F50A3B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(householder and listed building consent)</w:t>
      </w:r>
      <w:r w:rsidR="008807A0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</w:p>
    <w:p w14:paraId="13FB002D" w14:textId="77777777" w:rsidR="00427FB6" w:rsidRDefault="00427FB6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097CDE61" w14:textId="7BC009A9" w:rsidR="008807A0" w:rsidRDefault="006B6B03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r w:rsidR="008807A0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It was resolved to register </w:t>
      </w:r>
      <w:r w:rsidR="00086D15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no objections for this 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application for a single storey rear extension.   Whilst noting that it would be a substantial extension, it was felt not to be overpowering. </w:t>
      </w:r>
    </w:p>
    <w:p w14:paraId="20FE52B7" w14:textId="77777777" w:rsidR="000306BA" w:rsidRDefault="008807A0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bookmarkStart w:id="0" w:name="_Hlk73430734"/>
    </w:p>
    <w:p w14:paraId="4ABF45E0" w14:textId="0EF9D21D" w:rsidR="00B77538" w:rsidRDefault="008807A0" w:rsidP="000306BA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Proposed </w:t>
      </w:r>
      <w:r w:rsidR="006B6B0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Cllr Warren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, seconded </w:t>
      </w:r>
      <w:r w:rsidR="006B6B0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Cllr Heaver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and agreed by all</w:t>
      </w:r>
      <w:r w:rsidR="006B6B0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bookmarkEnd w:id="0"/>
    </w:p>
    <w:p w14:paraId="48F200F2" w14:textId="77777777" w:rsidR="006B6B03" w:rsidRDefault="006B6B03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41A9E7DE" w14:textId="63C5BECB" w:rsidR="00B77538" w:rsidRDefault="00B77538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  <w:hyperlink r:id="rId11" w:history="1">
        <w:r w:rsidRPr="00A57AD0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DC/21/</w:t>
        </w:r>
        <w:r w:rsidR="00F50A3B" w:rsidRPr="00A57AD0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0804 Willow Cottage</w:t>
        </w:r>
      </w:hyperlink>
      <w:r w:rsidR="00F50A3B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, Henfield Road, Small Dole </w:t>
      </w:r>
    </w:p>
    <w:p w14:paraId="0CBE7859" w14:textId="1356647B" w:rsidR="00B77538" w:rsidRDefault="00B77538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F50A3B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Erection of a detached two storey dwelling</w:t>
      </w:r>
      <w:r w:rsidR="008807A0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</w:p>
    <w:p w14:paraId="74597050" w14:textId="26369EA8" w:rsidR="008807A0" w:rsidRDefault="008807A0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3DA5C128" w14:textId="3A388584" w:rsidR="00EF467D" w:rsidRDefault="008807A0" w:rsidP="00427FB6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  <w:t xml:space="preserve">It was resolved to register the following comments in </w:t>
      </w:r>
      <w:r w:rsidRPr="006B6B0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objection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to the application</w:t>
      </w:r>
      <w:r w:rsidR="00427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as t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he </w:t>
      </w:r>
      <w:r w:rsidR="00EF46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Planning 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Committee expressed serious concerns relating to this site</w:t>
      </w:r>
      <w:r w:rsidR="00EF46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. </w:t>
      </w:r>
    </w:p>
    <w:p w14:paraId="347AE504" w14:textId="69B08D23" w:rsidR="004259A5" w:rsidRDefault="004259A5" w:rsidP="000306BA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23780D3B" w14:textId="55D4DB87" w:rsidR="004259A5" w:rsidRDefault="004259A5" w:rsidP="000306BA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On checking the original applications to H</w:t>
      </w:r>
      <w:r w:rsidR="00427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orsham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D</w:t>
      </w:r>
      <w:r w:rsidR="00427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istric</w:t>
      </w:r>
      <w:r w:rsidR="00B6544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C</w:t>
      </w:r>
      <w:r w:rsidR="00B6544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ouncil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, the Committee noted that in accordance with the conditions attached for one new dwelling under DC/15/0884 and DC/16/1712, </w:t>
      </w:r>
      <w:r w:rsidR="00B6544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HDC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state</w:t>
      </w:r>
      <w:r w:rsidR="00B6544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d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that:</w:t>
      </w:r>
    </w:p>
    <w:p w14:paraId="551D3380" w14:textId="77777777" w:rsidR="004259A5" w:rsidRDefault="004259A5" w:rsidP="000306BA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3C748987" w14:textId="4371F3EA" w:rsidR="004259A5" w:rsidRPr="00427FB6" w:rsidRDefault="004259A5" w:rsidP="000306BA">
      <w:pPr>
        <w:ind w:left="1440"/>
        <w:jc w:val="both"/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</w:pPr>
      <w:r w:rsidRPr="00427FB6"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  <w:t xml:space="preserve">‘The </w:t>
      </w:r>
      <w:r w:rsidR="00B6544F"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  <w:t xml:space="preserve">existing dwelling </w:t>
      </w:r>
      <w:r w:rsidRPr="00427FB6"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  <w:t>on the site known as ‘Willow Cottage’ and as shown on drawings “773-9” and “773EXTG”, shall be demolished and the debris removed from the site within a period of two months following the first occupation of the replacement dwelling hereby.</w:t>
      </w:r>
    </w:p>
    <w:p w14:paraId="03190696" w14:textId="721E4FFB" w:rsidR="004259A5" w:rsidRPr="00427FB6" w:rsidRDefault="004259A5" w:rsidP="000306BA">
      <w:pPr>
        <w:ind w:left="1440"/>
        <w:jc w:val="both"/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</w:pPr>
    </w:p>
    <w:p w14:paraId="0FEF3676" w14:textId="580C0040" w:rsidR="004259A5" w:rsidRPr="00427FB6" w:rsidRDefault="004259A5" w:rsidP="000306BA">
      <w:pPr>
        <w:ind w:left="1440"/>
        <w:jc w:val="both"/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</w:pPr>
      <w:r w:rsidRPr="00427FB6">
        <w:rPr>
          <w:rStyle w:val="normaltextrun"/>
          <w:rFonts w:asciiTheme="minorHAnsi" w:hAnsiTheme="minorHAnsi" w:cstheme="minorBidi"/>
          <w:i/>
          <w:iCs/>
          <w:color w:val="000000"/>
          <w:sz w:val="22"/>
          <w:szCs w:val="22"/>
        </w:rPr>
        <w:t>Reason – The application seeks planning permission for a replacement dwelling and therefore the need for a new additional dwelling has not been proposed or assessed as part of this application.   Without demonstrated need, the Council would refuse permission for a new additional dwelling on this site.  The condition is necessary to ensure that the new dwelling is a genuine replacement of the existing dwelling’.</w:t>
      </w:r>
    </w:p>
    <w:p w14:paraId="04B037A6" w14:textId="77777777" w:rsidR="00EF467D" w:rsidRDefault="00EF467D" w:rsidP="000306BA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4776D5D8" w14:textId="45CDF0DB" w:rsidR="008807A0" w:rsidRDefault="004259A5" w:rsidP="00427FB6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Therefore, the Committee</w:t>
      </w:r>
      <w:r w:rsidR="00EF46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strongly felt that it was premature to consider an application </w:t>
      </w:r>
      <w:r w:rsidR="00EF46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to construct 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</w:t>
      </w:r>
      <w:r w:rsidR="00B6544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second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detached two-storeyed </w:t>
      </w:r>
      <w:r w:rsidR="00EF46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dwelling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before the owners had met the conditions of the original application</w:t>
      </w:r>
      <w:r w:rsidR="00B6544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s</w:t>
      </w:r>
      <w:r w:rsidR="000306BA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EF46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(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DC/15/0884 and </w:t>
      </w:r>
      <w:r w:rsidR="00EF46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DC/16/1712)</w:t>
      </w:r>
      <w:r w:rsidR="00427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.</w:t>
      </w:r>
    </w:p>
    <w:p w14:paraId="18715499" w14:textId="34F687DA" w:rsidR="008807A0" w:rsidRPr="00B77538" w:rsidRDefault="008807A0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170FE0B7" w14:textId="524A753C" w:rsidR="008807A0" w:rsidRDefault="008807A0" w:rsidP="008807A0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  <w:t xml:space="preserve">Proposed </w:t>
      </w:r>
      <w:r w:rsidR="006B6B0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Cllr Warren;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seconded</w:t>
      </w:r>
      <w:r w:rsidR="006B6B0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Cllr Heaver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and agreed by all</w:t>
      </w:r>
    </w:p>
    <w:p w14:paraId="624FB70A" w14:textId="572C90D0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2704A102" w14:textId="77777777" w:rsidR="008807A0" w:rsidRDefault="009D093A" w:rsidP="00F50A3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</w:t>
      </w:r>
      <w:r w:rsidR="00B7753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</w:t>
      </w:r>
      <w:r w:rsidR="00D8082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6</w:t>
      </w: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21:0</w:t>
      </w:r>
      <w:r w:rsidR="00D8082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9</w:t>
      </w: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  <w:t>Matters Raised by Councillors</w:t>
      </w:r>
      <w:r w:rsidRPr="000A6F1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D43331E" w14:textId="6A9649A0" w:rsidR="000503A1" w:rsidRDefault="008807A0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following was raised by councillors</w:t>
      </w:r>
      <w:r w:rsidR="00EF467D">
        <w:rPr>
          <w:rFonts w:ascii="Calibri" w:hAnsi="Calibri" w:cs="Arial"/>
          <w:color w:val="000000"/>
          <w:sz w:val="22"/>
          <w:szCs w:val="22"/>
        </w:rPr>
        <w:t>:</w:t>
      </w:r>
    </w:p>
    <w:p w14:paraId="2293742A" w14:textId="0DDC3E76" w:rsidR="00EF467D" w:rsidRDefault="00EF467D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554E81E" w14:textId="10E2D7A1" w:rsidR="00EF467D" w:rsidRDefault="00EF467D" w:rsidP="00EF467D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suggested that local </w:t>
      </w:r>
      <w:r w:rsidR="00437604">
        <w:rPr>
          <w:rFonts w:ascii="Calibri" w:hAnsi="Calibri" w:cs="Arial"/>
          <w:color w:val="000000"/>
          <w:sz w:val="22"/>
          <w:szCs w:val="22"/>
        </w:rPr>
        <w:t>people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37604">
        <w:rPr>
          <w:rFonts w:ascii="Calibri" w:hAnsi="Calibri" w:cs="Arial"/>
          <w:color w:val="000000"/>
          <w:sz w:val="22"/>
          <w:szCs w:val="22"/>
        </w:rPr>
        <w:t>c</w:t>
      </w:r>
      <w:r>
        <w:rPr>
          <w:rFonts w:ascii="Calibri" w:hAnsi="Calibri" w:cs="Arial"/>
          <w:color w:val="000000"/>
          <w:sz w:val="22"/>
          <w:szCs w:val="22"/>
        </w:rPr>
        <w:t xml:space="preserve">ould </w:t>
      </w:r>
      <w:r w:rsidR="00437604">
        <w:rPr>
          <w:rFonts w:ascii="Calibri" w:hAnsi="Calibri" w:cs="Arial"/>
          <w:color w:val="000000"/>
          <w:sz w:val="22"/>
          <w:szCs w:val="22"/>
        </w:rPr>
        <w:t>personally be</w:t>
      </w:r>
      <w:r>
        <w:rPr>
          <w:rFonts w:ascii="Calibri" w:hAnsi="Calibri" w:cs="Arial"/>
          <w:color w:val="000000"/>
          <w:sz w:val="22"/>
          <w:szCs w:val="22"/>
        </w:rPr>
        <w:t xml:space="preserve"> invited by the Council to attend planning meetings</w:t>
      </w:r>
      <w:r w:rsidR="00437604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37604">
        <w:rPr>
          <w:rFonts w:ascii="Calibri" w:hAnsi="Calibri" w:cs="Arial"/>
          <w:color w:val="000000"/>
          <w:sz w:val="22"/>
          <w:szCs w:val="22"/>
        </w:rPr>
        <w:t>when a planning application was received which might affect their neighbourhood.</w:t>
      </w:r>
      <w:r w:rsidR="00B6544F">
        <w:rPr>
          <w:rFonts w:ascii="Calibri" w:hAnsi="Calibri" w:cs="Arial"/>
          <w:color w:val="000000"/>
          <w:sz w:val="22"/>
          <w:szCs w:val="22"/>
        </w:rPr>
        <w:t xml:space="preserve">   Cllrs </w:t>
      </w:r>
      <w:r w:rsidR="00C06FEB">
        <w:rPr>
          <w:rFonts w:ascii="Calibri" w:hAnsi="Calibri" w:cs="Arial"/>
          <w:color w:val="000000"/>
          <w:sz w:val="22"/>
          <w:szCs w:val="22"/>
        </w:rPr>
        <w:t xml:space="preserve">T. </w:t>
      </w:r>
      <w:r w:rsidR="00B6544F">
        <w:rPr>
          <w:rFonts w:ascii="Calibri" w:hAnsi="Calibri" w:cs="Arial"/>
          <w:color w:val="000000"/>
          <w:sz w:val="22"/>
          <w:szCs w:val="22"/>
        </w:rPr>
        <w:t xml:space="preserve">Kardos and </w:t>
      </w:r>
      <w:r w:rsidR="00C06FEB">
        <w:rPr>
          <w:rFonts w:ascii="Calibri" w:hAnsi="Calibri" w:cs="Arial"/>
          <w:color w:val="000000"/>
          <w:sz w:val="22"/>
          <w:szCs w:val="22"/>
        </w:rPr>
        <w:t xml:space="preserve">B. </w:t>
      </w:r>
      <w:r w:rsidR="00B6544F">
        <w:rPr>
          <w:rFonts w:ascii="Calibri" w:hAnsi="Calibri" w:cs="Arial"/>
          <w:color w:val="000000"/>
          <w:sz w:val="22"/>
          <w:szCs w:val="22"/>
        </w:rPr>
        <w:t>Harber considered that the existing letters sent to owners of neighbouring properties by HDC was an adequate notice of the planning process.</w:t>
      </w:r>
    </w:p>
    <w:p w14:paraId="3337187A" w14:textId="77777777" w:rsidR="00B6544F" w:rsidRDefault="00B6544F" w:rsidP="00B6544F">
      <w:pPr>
        <w:pStyle w:val="ListParagraph"/>
        <w:ind w:left="180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5F8F4DC" w14:textId="55994725" w:rsidR="00437604" w:rsidRDefault="00437604" w:rsidP="00EF467D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also felt that </w:t>
      </w:r>
      <w:r w:rsidR="00B6544F">
        <w:rPr>
          <w:rFonts w:ascii="Calibri" w:hAnsi="Calibri" w:cs="Arial"/>
          <w:color w:val="000000"/>
          <w:sz w:val="22"/>
          <w:szCs w:val="22"/>
        </w:rPr>
        <w:t xml:space="preserve">a) </w:t>
      </w:r>
      <w:r>
        <w:rPr>
          <w:rFonts w:ascii="Calibri" w:hAnsi="Calibri" w:cs="Arial"/>
          <w:color w:val="000000"/>
          <w:sz w:val="22"/>
          <w:szCs w:val="22"/>
        </w:rPr>
        <w:t xml:space="preserve">permitted development appeared to be getting quite lax </w:t>
      </w:r>
      <w:r w:rsidR="00B6544F">
        <w:rPr>
          <w:rFonts w:ascii="Calibri" w:hAnsi="Calibri" w:cs="Arial"/>
          <w:color w:val="000000"/>
          <w:sz w:val="22"/>
          <w:szCs w:val="22"/>
        </w:rPr>
        <w:t xml:space="preserve">and b) </w:t>
      </w:r>
      <w:r>
        <w:rPr>
          <w:rFonts w:ascii="Calibri" w:hAnsi="Calibri" w:cs="Arial"/>
          <w:color w:val="000000"/>
          <w:sz w:val="22"/>
          <w:szCs w:val="22"/>
        </w:rPr>
        <w:t xml:space="preserve">direct neighbours </w:t>
      </w:r>
      <w:r w:rsidR="00B6544F">
        <w:rPr>
          <w:rFonts w:ascii="Calibri" w:hAnsi="Calibri" w:cs="Arial"/>
          <w:color w:val="000000"/>
          <w:sz w:val="22"/>
          <w:szCs w:val="22"/>
        </w:rPr>
        <w:t xml:space="preserve">were </w:t>
      </w:r>
      <w:r>
        <w:rPr>
          <w:rFonts w:ascii="Calibri" w:hAnsi="Calibri" w:cs="Arial"/>
          <w:color w:val="000000"/>
          <w:sz w:val="22"/>
          <w:szCs w:val="22"/>
        </w:rPr>
        <w:t>not being informed when people are building on their property.</w:t>
      </w:r>
    </w:p>
    <w:p w14:paraId="1A0490AA" w14:textId="7F3203C0" w:rsidR="00437604" w:rsidRPr="00EF467D" w:rsidRDefault="00437604" w:rsidP="00EF467D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Cllr Warren reported that he had written a letter of concern to the new Head of Place </w:t>
      </w:r>
      <w:r w:rsidR="00B6544F">
        <w:rPr>
          <w:rFonts w:ascii="Calibri" w:hAnsi="Calibri" w:cs="Arial"/>
          <w:color w:val="000000"/>
          <w:sz w:val="22"/>
          <w:szCs w:val="22"/>
        </w:rPr>
        <w:t>at</w:t>
      </w:r>
      <w:r>
        <w:rPr>
          <w:rFonts w:ascii="Calibri" w:hAnsi="Calibri" w:cs="Arial"/>
          <w:color w:val="000000"/>
          <w:sz w:val="22"/>
          <w:szCs w:val="22"/>
        </w:rPr>
        <w:t xml:space="preserve"> HDC re the removal of hedgerows on new building sites.</w:t>
      </w:r>
    </w:p>
    <w:p w14:paraId="656678EE" w14:textId="273A3FE5" w:rsidR="008807A0" w:rsidRDefault="008807A0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0B1EA38" w14:textId="44731865" w:rsidR="008807A0" w:rsidRDefault="008807A0" w:rsidP="008807A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CB80C4C" w14:textId="7E67BEF1" w:rsidR="008807A0" w:rsidRDefault="008807A0" w:rsidP="008807A0">
      <w:pPr>
        <w:ind w:left="720" w:firstLine="7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being no other business the meeting concluded at </w:t>
      </w:r>
      <w:r w:rsidR="006B6B03">
        <w:rPr>
          <w:rFonts w:ascii="Calibri" w:hAnsi="Calibri" w:cs="Arial"/>
          <w:color w:val="000000"/>
          <w:sz w:val="22"/>
          <w:szCs w:val="22"/>
        </w:rPr>
        <w:t>7.40pm</w:t>
      </w:r>
    </w:p>
    <w:p w14:paraId="7BBCA50F" w14:textId="77777777" w:rsidR="008807A0" w:rsidRDefault="008807A0" w:rsidP="008807A0">
      <w:pPr>
        <w:jc w:val="both"/>
        <w:rPr>
          <w:rFonts w:ascii="Calibri" w:hAnsi="Calibri" w:cs="Arial"/>
          <w:sz w:val="22"/>
          <w:szCs w:val="22"/>
        </w:rPr>
      </w:pPr>
    </w:p>
    <w:p w14:paraId="0F152E68" w14:textId="77777777" w:rsidR="008807A0" w:rsidRDefault="008807A0" w:rsidP="008807A0">
      <w:pPr>
        <w:jc w:val="both"/>
        <w:rPr>
          <w:rFonts w:ascii="Calibri" w:hAnsi="Calibri" w:cs="Arial"/>
          <w:sz w:val="22"/>
          <w:szCs w:val="22"/>
        </w:rPr>
      </w:pPr>
    </w:p>
    <w:p w14:paraId="3AA20C4C" w14:textId="77777777" w:rsidR="008807A0" w:rsidRDefault="008807A0" w:rsidP="008807A0">
      <w:pPr>
        <w:jc w:val="both"/>
        <w:rPr>
          <w:rFonts w:ascii="Calibri" w:hAnsi="Calibri" w:cs="Arial"/>
          <w:sz w:val="22"/>
          <w:szCs w:val="22"/>
        </w:rPr>
      </w:pPr>
    </w:p>
    <w:p w14:paraId="75BE8225" w14:textId="77777777" w:rsidR="008807A0" w:rsidRPr="001E3B22" w:rsidRDefault="008807A0" w:rsidP="008807A0">
      <w:pPr>
        <w:ind w:left="720" w:firstLine="720"/>
        <w:rPr>
          <w:rFonts w:asciiTheme="minorHAnsi" w:hAnsiTheme="minorHAnsi"/>
          <w:b/>
          <w:sz w:val="22"/>
          <w:szCs w:val="22"/>
        </w:rPr>
      </w:pPr>
      <w:r w:rsidRPr="00EA21B2">
        <w:rPr>
          <w:rFonts w:asciiTheme="minorHAnsi" w:hAnsiTheme="minorHAnsi"/>
          <w:sz w:val="22"/>
          <w:szCs w:val="22"/>
        </w:rPr>
        <w:t>Minutes Signed By:</w:t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  <w:t>Date:</w:t>
      </w:r>
    </w:p>
    <w:p w14:paraId="0E7BC16C" w14:textId="77777777" w:rsidR="008807A0" w:rsidRPr="00D9327A" w:rsidRDefault="008807A0" w:rsidP="008807A0">
      <w:pPr>
        <w:ind w:left="1440"/>
        <w:jc w:val="both"/>
        <w:rPr>
          <w:rFonts w:ascii="Arial" w:hAnsi="Arial" w:cs="Arial"/>
          <w:b/>
          <w:bCs/>
          <w:color w:val="008080"/>
        </w:rPr>
      </w:pPr>
    </w:p>
    <w:sectPr w:rsidR="008807A0" w:rsidRPr="00D9327A" w:rsidSect="00B429E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3795" w14:textId="77777777" w:rsidR="00FA45EB" w:rsidRDefault="00FA45EB" w:rsidP="007A5675">
      <w:r>
        <w:separator/>
      </w:r>
    </w:p>
  </w:endnote>
  <w:endnote w:type="continuationSeparator" w:id="0">
    <w:p w14:paraId="0AF7D479" w14:textId="77777777" w:rsidR="00FA45EB" w:rsidRDefault="00FA45EB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F72F0A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F72F0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F72F0A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F72F0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F72F0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F72F0A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F72F0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" fillcolor="teal">
              <v:textbox>
                <w:txbxContent>
                  <w:p w14:paraId="744B715D" w14:textId="77777777" w:rsidR="00055D95" w:rsidRPr="00F72F0A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F72F0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F72F0A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F72F0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F72F0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F72F0A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F72F0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E94" w14:textId="76EA1062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D093A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" fillcolor="teal">
              <v:textbox>
                <w:txbxContent>
                  <w:p w14:paraId="2F663BB1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D093A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BD25" w14:textId="77777777" w:rsidR="00FA45EB" w:rsidRDefault="00FA45EB" w:rsidP="007A5675">
      <w:r>
        <w:separator/>
      </w:r>
    </w:p>
  </w:footnote>
  <w:footnote w:type="continuationSeparator" w:id="0">
    <w:p w14:paraId="21CE61F1" w14:textId="77777777" w:rsidR="00FA45EB" w:rsidRDefault="00FA45EB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BF7" w14:textId="3F87573A" w:rsidR="00F72F0A" w:rsidRDefault="00F67B0E">
    <w:pPr>
      <w:pStyle w:val="Header"/>
    </w:pPr>
    <w:r>
      <w:rPr>
        <w:noProof/>
      </w:rPr>
      <w:pict w14:anchorId="22C375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220563" o:spid="_x0000_s2050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8C7E" w14:textId="0BB069E1" w:rsidR="00F72F0A" w:rsidRDefault="00F67B0E">
    <w:pPr>
      <w:pStyle w:val="Header"/>
    </w:pPr>
    <w:r>
      <w:rPr>
        <w:noProof/>
      </w:rPr>
      <w:pict w14:anchorId="216DC8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220564" o:spid="_x0000_s2051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396B7263" w:rsidR="00833B10" w:rsidRDefault="00F67B0E">
    <w:pPr>
      <w:pStyle w:val="Header"/>
    </w:pPr>
    <w:r>
      <w:rPr>
        <w:noProof/>
      </w:rPr>
      <w:pict w14:anchorId="71CF5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220562" o:spid="_x0000_s2049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33B1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E2234"/>
    <w:multiLevelType w:val="hybridMultilevel"/>
    <w:tmpl w:val="B74EB420"/>
    <w:lvl w:ilvl="0" w:tplc="C3F6597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15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6"/>
  </w:num>
  <w:num w:numId="17">
    <w:abstractNumId w:val="17"/>
  </w:num>
  <w:num w:numId="18">
    <w:abstractNumId w:val="5"/>
  </w:num>
  <w:num w:numId="19">
    <w:abstractNumId w:val="1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306BA"/>
    <w:rsid w:val="000503A1"/>
    <w:rsid w:val="00055D95"/>
    <w:rsid w:val="00057450"/>
    <w:rsid w:val="000663BB"/>
    <w:rsid w:val="0006758A"/>
    <w:rsid w:val="00071252"/>
    <w:rsid w:val="00086D15"/>
    <w:rsid w:val="000D4A5C"/>
    <w:rsid w:val="00103820"/>
    <w:rsid w:val="001309B8"/>
    <w:rsid w:val="001455DB"/>
    <w:rsid w:val="00177D13"/>
    <w:rsid w:val="001C3572"/>
    <w:rsid w:val="001D46A3"/>
    <w:rsid w:val="002033E5"/>
    <w:rsid w:val="002036A1"/>
    <w:rsid w:val="002037F7"/>
    <w:rsid w:val="00214AB5"/>
    <w:rsid w:val="00230AE5"/>
    <w:rsid w:val="0024603E"/>
    <w:rsid w:val="00257F40"/>
    <w:rsid w:val="002D77AB"/>
    <w:rsid w:val="003155E8"/>
    <w:rsid w:val="00316564"/>
    <w:rsid w:val="00355216"/>
    <w:rsid w:val="003659BC"/>
    <w:rsid w:val="00377A92"/>
    <w:rsid w:val="00385A24"/>
    <w:rsid w:val="003871C4"/>
    <w:rsid w:val="00395D3D"/>
    <w:rsid w:val="003B6474"/>
    <w:rsid w:val="003C1D59"/>
    <w:rsid w:val="003E172C"/>
    <w:rsid w:val="003E2C01"/>
    <w:rsid w:val="003F1AE8"/>
    <w:rsid w:val="00407A5B"/>
    <w:rsid w:val="004259A5"/>
    <w:rsid w:val="00427FB6"/>
    <w:rsid w:val="0043494C"/>
    <w:rsid w:val="00437604"/>
    <w:rsid w:val="00503575"/>
    <w:rsid w:val="005119E1"/>
    <w:rsid w:val="00533256"/>
    <w:rsid w:val="0056205C"/>
    <w:rsid w:val="005B609B"/>
    <w:rsid w:val="005B6C45"/>
    <w:rsid w:val="005C692D"/>
    <w:rsid w:val="005D621D"/>
    <w:rsid w:val="006102CF"/>
    <w:rsid w:val="006A72BB"/>
    <w:rsid w:val="006B6B03"/>
    <w:rsid w:val="006F4B2B"/>
    <w:rsid w:val="0070185F"/>
    <w:rsid w:val="00716E07"/>
    <w:rsid w:val="00717EEC"/>
    <w:rsid w:val="00732C6D"/>
    <w:rsid w:val="00767F9E"/>
    <w:rsid w:val="007A5675"/>
    <w:rsid w:val="007D6714"/>
    <w:rsid w:val="007D6B7C"/>
    <w:rsid w:val="007E4E34"/>
    <w:rsid w:val="00802832"/>
    <w:rsid w:val="0081402B"/>
    <w:rsid w:val="0083238B"/>
    <w:rsid w:val="00833B10"/>
    <w:rsid w:val="008377A9"/>
    <w:rsid w:val="008807A0"/>
    <w:rsid w:val="0089016C"/>
    <w:rsid w:val="00893028"/>
    <w:rsid w:val="008D3CAC"/>
    <w:rsid w:val="008F52CD"/>
    <w:rsid w:val="0090156D"/>
    <w:rsid w:val="00913C83"/>
    <w:rsid w:val="00934D10"/>
    <w:rsid w:val="0096662D"/>
    <w:rsid w:val="00980CAB"/>
    <w:rsid w:val="009A68D5"/>
    <w:rsid w:val="009B16C4"/>
    <w:rsid w:val="009C54EE"/>
    <w:rsid w:val="009D093A"/>
    <w:rsid w:val="009E410B"/>
    <w:rsid w:val="009E5B6B"/>
    <w:rsid w:val="009E734C"/>
    <w:rsid w:val="00A0179E"/>
    <w:rsid w:val="00A141B0"/>
    <w:rsid w:val="00A5137E"/>
    <w:rsid w:val="00A57AD0"/>
    <w:rsid w:val="00A71644"/>
    <w:rsid w:val="00AB30EA"/>
    <w:rsid w:val="00AB7081"/>
    <w:rsid w:val="00B179FA"/>
    <w:rsid w:val="00B429E2"/>
    <w:rsid w:val="00B6544F"/>
    <w:rsid w:val="00B659EE"/>
    <w:rsid w:val="00B7290C"/>
    <w:rsid w:val="00B7511A"/>
    <w:rsid w:val="00B77538"/>
    <w:rsid w:val="00B81B8C"/>
    <w:rsid w:val="00BA628D"/>
    <w:rsid w:val="00BC5A8D"/>
    <w:rsid w:val="00BD27B4"/>
    <w:rsid w:val="00C06FEB"/>
    <w:rsid w:val="00C25850"/>
    <w:rsid w:val="00C27429"/>
    <w:rsid w:val="00C47203"/>
    <w:rsid w:val="00C7528C"/>
    <w:rsid w:val="00CB3C3A"/>
    <w:rsid w:val="00CE594F"/>
    <w:rsid w:val="00D30818"/>
    <w:rsid w:val="00D47399"/>
    <w:rsid w:val="00D80825"/>
    <w:rsid w:val="00D80DD0"/>
    <w:rsid w:val="00D9327A"/>
    <w:rsid w:val="00DB13A6"/>
    <w:rsid w:val="00DC6EB2"/>
    <w:rsid w:val="00E03C99"/>
    <w:rsid w:val="00E325C1"/>
    <w:rsid w:val="00EB022F"/>
    <w:rsid w:val="00ED4E37"/>
    <w:rsid w:val="00EE5D2F"/>
    <w:rsid w:val="00EF30E1"/>
    <w:rsid w:val="00EF467D"/>
    <w:rsid w:val="00F03D1B"/>
    <w:rsid w:val="00F12008"/>
    <w:rsid w:val="00F368AF"/>
    <w:rsid w:val="00F472E6"/>
    <w:rsid w:val="00F50A3B"/>
    <w:rsid w:val="00F64D9B"/>
    <w:rsid w:val="00F67B0E"/>
    <w:rsid w:val="00F72F0A"/>
    <w:rsid w:val="00FA2BB1"/>
    <w:rsid w:val="00FA3A61"/>
    <w:rsid w:val="00FA45EB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D093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D093A"/>
  </w:style>
  <w:style w:type="character" w:customStyle="1" w:styleId="eop">
    <w:name w:val="eop"/>
    <w:basedOn w:val="DefaultParagraphFont"/>
    <w:rsid w:val="009D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perbeedingpc.sharepoint.com/:w:/s/UBPC/EVt3sKG2Yv1LlALJ6mWark8BYL_0Fs7NE9clwRkA2FZ8CQ?e=OZX31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perbeedingpc.sharepoint.com/:b:/s/UBPC/EZDa87db8IJNvSKrRSKZtagBymjwZ_LpYAt9SA8okCuqLw?e=BMNxJ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pperbeedingpc.sharepoint.com/:b:/s/UBPC/EUuagredHaBGjieHeg6YOFoBStMpaVYl26v5OybHa0pv_Q?e=Qwp6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perbeedingpc.sharepoint.com/:w:/s/UBPC/EdQngREMKeBMlTl4t0O-HncBZD_ijkZEpFS9p19M-VyUAg?e=58ZIa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4</cp:revision>
  <cp:lastPrinted>2021-06-03T10:16:00Z</cp:lastPrinted>
  <dcterms:created xsi:type="dcterms:W3CDTF">2021-06-07T09:25:00Z</dcterms:created>
  <dcterms:modified xsi:type="dcterms:W3CDTF">2021-06-07T11:26:00Z</dcterms:modified>
</cp:coreProperties>
</file>