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B84C" w14:textId="509E56C4" w:rsidR="00035757" w:rsidRDefault="0041494F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414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D79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Meeting of the</w:t>
      </w:r>
    </w:p>
    <w:p w14:paraId="3C7A0CA8" w14:textId="77777777" w:rsidR="00035757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6AC8" w:rsidRPr="00626AC8">
        <w:rPr>
          <w:rFonts w:asciiTheme="minorHAnsi" w:hAnsiTheme="minorHAnsi" w:cstheme="minorHAnsi"/>
          <w:b/>
          <w:sz w:val="22"/>
          <w:szCs w:val="22"/>
        </w:rPr>
        <w:t xml:space="preserve">Beeding and Bramber Village Hall </w:t>
      </w:r>
    </w:p>
    <w:p w14:paraId="32D9FBD8" w14:textId="3D4CE4C4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0A105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C9343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25332" w:rsidRPr="00D2533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B52C1">
        <w:rPr>
          <w:rFonts w:asciiTheme="minorHAnsi" w:hAnsiTheme="minorHAnsi" w:cstheme="minorHAnsi"/>
          <w:b/>
          <w:sz w:val="22"/>
          <w:szCs w:val="22"/>
          <w:u w:val="single"/>
        </w:rPr>
        <w:t>NOV</w:t>
      </w:r>
      <w:r w:rsidR="00035757">
        <w:rPr>
          <w:rFonts w:asciiTheme="minorHAnsi" w:hAnsiTheme="minorHAnsi" w:cstheme="minorHAnsi"/>
          <w:b/>
          <w:sz w:val="22"/>
          <w:szCs w:val="22"/>
          <w:u w:val="single"/>
        </w:rPr>
        <w:t>EMBER</w:t>
      </w:r>
      <w:r w:rsidR="000A10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C9343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25332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C9343C">
        <w:rPr>
          <w:rFonts w:asciiTheme="minorHAnsi" w:hAnsiTheme="minorHAnsi" w:cstheme="minorHAnsi"/>
          <w:b/>
          <w:sz w:val="22"/>
          <w:szCs w:val="22"/>
          <w:u w:val="single"/>
        </w:rPr>
        <w:t>7.0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742E88EF" w14:textId="354C1CF6" w:rsidR="00040A08" w:rsidRDefault="003D4626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</w:t>
      </w:r>
      <w:r w:rsidR="00E87B5C" w:rsidRPr="00BC6DA0">
        <w:rPr>
          <w:rFonts w:ascii="Calibri" w:hAnsi="Calibri" w:cs="Arial"/>
          <w:sz w:val="22"/>
          <w:szCs w:val="22"/>
        </w:rPr>
        <w:t xml:space="preserve">adjournment </w:t>
      </w:r>
      <w:r w:rsidR="00E87B5C">
        <w:rPr>
          <w:rFonts w:ascii="Calibri" w:hAnsi="Calibri" w:cs="Arial"/>
          <w:sz w:val="22"/>
          <w:szCs w:val="22"/>
        </w:rPr>
        <w:t>at</w:t>
      </w:r>
      <w:r w:rsidRPr="00BC6DA0">
        <w:rPr>
          <w:rFonts w:ascii="Calibri" w:hAnsi="Calibri" w:cs="Arial"/>
          <w:sz w:val="22"/>
          <w:szCs w:val="22"/>
        </w:rPr>
        <w:t xml:space="preserve"> the discretion of the Chairman. </w:t>
      </w:r>
    </w:p>
    <w:p w14:paraId="1FCC0EF3" w14:textId="77777777" w:rsidR="005A3C09" w:rsidRDefault="005A3C09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61C212C4" w14:textId="12AAB8D1" w:rsidR="00FD3EBD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7F414CFD" w14:textId="077DC0ED" w:rsidR="00385867" w:rsidRDefault="0029763F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473E4522" wp14:editId="599BECC1">
            <wp:extent cx="1444625" cy="274320"/>
            <wp:effectExtent l="0" t="0" r="3175" b="0"/>
            <wp:docPr id="133821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0A3D8" w14:textId="0AED69D5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 </w:t>
      </w:r>
      <w:r w:rsidR="000B3A38">
        <w:rPr>
          <w:rFonts w:ascii="Calibri" w:hAnsi="Calibri" w:cs="Arial"/>
        </w:rPr>
        <w:t>5</w:t>
      </w:r>
      <w:r w:rsidR="00BD3F12" w:rsidRPr="000B3A38">
        <w:rPr>
          <w:rFonts w:ascii="Calibri" w:hAnsi="Calibri" w:cs="Arial"/>
          <w:vertAlign w:val="superscript"/>
        </w:rPr>
        <w:t>th</w:t>
      </w:r>
      <w:r w:rsidR="00BD3F12">
        <w:rPr>
          <w:rFonts w:ascii="Calibri" w:hAnsi="Calibri" w:cs="Arial"/>
        </w:rPr>
        <w:t xml:space="preserve"> November</w:t>
      </w:r>
      <w:r w:rsidR="00015A68">
        <w:rPr>
          <w:rFonts w:ascii="Calibri" w:hAnsi="Calibri" w:cs="Arial"/>
        </w:rPr>
        <w:t xml:space="preserve"> 20</w:t>
      </w:r>
      <w:r w:rsidR="00C9343C">
        <w:rPr>
          <w:rFonts w:ascii="Calibri" w:hAnsi="Calibri" w:cs="Arial"/>
        </w:rPr>
        <w:t>25</w:t>
      </w:r>
    </w:p>
    <w:p w14:paraId="4CE2ADE2" w14:textId="6F0DDB5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Upper Beeding Parish Council operates under General Power of Competence since adopted on </w:t>
      </w:r>
      <w:r w:rsidR="006013E1">
        <w:rPr>
          <w:rFonts w:ascii="Calibri" w:hAnsi="Calibri" w:cs="Arial"/>
          <w:i/>
          <w:iCs/>
          <w:sz w:val="18"/>
          <w:szCs w:val="18"/>
        </w:rPr>
        <w:t>7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</w:t>
      </w:r>
      <w:r w:rsidR="00C9343C">
        <w:rPr>
          <w:rFonts w:ascii="Calibri" w:hAnsi="Calibri" w:cs="Arial"/>
          <w:i/>
          <w:iCs/>
          <w:sz w:val="18"/>
          <w:szCs w:val="18"/>
        </w:rPr>
        <w:t>25</w:t>
      </w:r>
      <w:r>
        <w:rPr>
          <w:rFonts w:ascii="Calibri" w:hAnsi="Calibri" w:cs="Arial"/>
          <w:i/>
          <w:iCs/>
          <w:sz w:val="18"/>
          <w:szCs w:val="18"/>
        </w:rPr>
        <w:t xml:space="preserve">. Minute reference </w:t>
      </w:r>
      <w:r w:rsidR="00BD0FAD">
        <w:rPr>
          <w:rFonts w:ascii="Calibri" w:hAnsi="Calibri" w:cs="Arial"/>
          <w:i/>
          <w:iCs/>
          <w:sz w:val="18"/>
          <w:szCs w:val="18"/>
        </w:rPr>
        <w:t>C: 05</w:t>
      </w:r>
      <w:r w:rsidR="00C9343C">
        <w:rPr>
          <w:rFonts w:ascii="Calibri" w:hAnsi="Calibri" w:cs="Arial"/>
          <w:i/>
          <w:iCs/>
          <w:sz w:val="18"/>
          <w:szCs w:val="18"/>
        </w:rPr>
        <w:t>25</w:t>
      </w:r>
      <w:r w:rsidR="00BD0FAD">
        <w:rPr>
          <w:rFonts w:ascii="Calibri" w:hAnsi="Calibri" w:cs="Arial"/>
          <w:i/>
          <w:iCs/>
          <w:sz w:val="18"/>
          <w:szCs w:val="18"/>
        </w:rPr>
        <w:t>:29</w:t>
      </w:r>
    </w:p>
    <w:p w14:paraId="62BAA23E" w14:textId="52AB70AF" w:rsidR="006F5DC9" w:rsidRDefault="00040A08" w:rsidP="006111D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7344DFA" w14:textId="177D6E00" w:rsidR="00040A08" w:rsidRDefault="00BD0FAD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7B52C1">
        <w:rPr>
          <w:rFonts w:ascii="Calibri" w:hAnsi="Calibri" w:cs="Arial"/>
          <w:b/>
          <w:color w:val="000000"/>
          <w:sz w:val="22"/>
          <w:szCs w:val="22"/>
        </w:rPr>
        <w:t>11</w:t>
      </w:r>
      <w:r w:rsidR="00C9343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01</w:t>
      </w:r>
      <w:r w:rsidR="0033750F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725B03D3" w:rsidR="00040A08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7B52C1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C9343C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0A2530F" w14:textId="0A12C6D1" w:rsidR="00FE4D9A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F: </w:t>
      </w:r>
      <w:r w:rsidR="007B52C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="00C9343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E5A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051A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consider for approval the minutes of the </w:t>
      </w:r>
      <w:r w:rsidR="0033750F"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</w:t>
      </w:r>
      <w:r w:rsidR="00952B0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2" w:history="1">
        <w:r w:rsidR="004E6F16" w:rsidRPr="00D65D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014C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="004E6F16" w:rsidRPr="00D65D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4E6F16" w:rsidRPr="00D65D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</w:t>
        </w:r>
        <w:r w:rsidR="004E6F16" w:rsidRPr="00D65D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</w:t>
        </w:r>
        <w:r w:rsidR="004E6F16" w:rsidRPr="00D65D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 20</w:t>
        </w:r>
        <w:r w:rsidR="00C9343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25</w:t>
        </w:r>
        <w:r w:rsidR="00F132DE" w:rsidRPr="00D65D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 w:rsidR="0028646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47E33976" w14:textId="77777777" w:rsidR="00F132DE" w:rsidRDefault="00F132DE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39830B96" w:rsidR="00040A0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5D28C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11</w:t>
      </w:r>
      <w:r w:rsidR="00C9343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E5AA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29763F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54AAAD83" w14:textId="32CF4BD0" w:rsidR="00015A68" w:rsidRDefault="00015A68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31BB049" w14:textId="07BDE2CC" w:rsidR="00D77FE7" w:rsidRDefault="00BD0FAD" w:rsidP="00E87B5C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D28C1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C9343C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15B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05</w:t>
      </w:r>
      <w:r w:rsidR="00015A68">
        <w:rPr>
          <w:rFonts w:ascii="Calibri" w:hAnsi="Calibri" w:cs="Arial"/>
          <w:color w:val="000000"/>
          <w:sz w:val="22"/>
          <w:szCs w:val="22"/>
        </w:rPr>
        <w:tab/>
      </w:r>
      <w:r w:rsidR="005B5C2D">
        <w:rPr>
          <w:rFonts w:ascii="Calibri" w:hAnsi="Calibri" w:cs="Arial"/>
          <w:b/>
          <w:bCs/>
          <w:color w:val="000000"/>
          <w:sz w:val="22"/>
          <w:szCs w:val="22"/>
        </w:rPr>
        <w:t>Policy Review</w:t>
      </w:r>
      <w:r w:rsidR="00AC443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D6410">
        <w:rPr>
          <w:rFonts w:ascii="Calibri" w:hAnsi="Calibri" w:cs="Arial"/>
          <w:color w:val="000000"/>
          <w:sz w:val="22"/>
          <w:szCs w:val="22"/>
        </w:rPr>
        <w:t xml:space="preserve">– To Review the </w:t>
      </w:r>
      <w:hyperlink r:id="rId13" w:history="1">
        <w:r w:rsidR="005B5C2D" w:rsidRPr="005E54DE">
          <w:rPr>
            <w:rStyle w:val="Hyperlink"/>
            <w:rFonts w:ascii="Calibri" w:hAnsi="Calibri" w:cs="Arial"/>
            <w:sz w:val="22"/>
            <w:szCs w:val="22"/>
          </w:rPr>
          <w:t>Scheme of Delegation</w:t>
        </w:r>
        <w:r w:rsidR="005E54DE">
          <w:rPr>
            <w:rStyle w:val="Hyperlink"/>
            <w:rFonts w:ascii="Calibri" w:hAnsi="Calibri" w:cs="Arial"/>
            <w:sz w:val="22"/>
            <w:szCs w:val="22"/>
          </w:rPr>
          <w:t xml:space="preserve"> Policy</w:t>
        </w:r>
        <w:r w:rsidR="005B5C2D" w:rsidRPr="005E54DE">
          <w:rPr>
            <w:rStyle w:val="Hyperlink"/>
            <w:rFonts w:ascii="Calibri" w:hAnsi="Calibri" w:cs="Arial"/>
            <w:sz w:val="22"/>
            <w:szCs w:val="22"/>
          </w:rPr>
          <w:t>.</w:t>
        </w:r>
      </w:hyperlink>
    </w:p>
    <w:p w14:paraId="3155B937" w14:textId="77777777" w:rsidR="00E66826" w:rsidRDefault="00E66826" w:rsidP="00E87B5C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E38457" w14:textId="4DF225AE" w:rsidR="008F27A0" w:rsidRDefault="00E66826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C9343C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15B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C8362D">
        <w:rPr>
          <w:rFonts w:ascii="Calibri" w:hAnsi="Calibri" w:cs="Arial"/>
          <w:b/>
          <w:bCs/>
          <w:color w:val="000000"/>
          <w:sz w:val="22"/>
          <w:szCs w:val="22"/>
        </w:rPr>
        <w:t>Business</w:t>
      </w:r>
      <w:r w:rsidR="00FC2226">
        <w:rPr>
          <w:rFonts w:ascii="Calibri" w:hAnsi="Calibri" w:cs="Arial"/>
          <w:b/>
          <w:bCs/>
          <w:color w:val="000000"/>
          <w:sz w:val="22"/>
          <w:szCs w:val="22"/>
        </w:rPr>
        <w:t xml:space="preserve"> Risk Assessment</w:t>
      </w:r>
      <w:r w:rsidR="00DE6F1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9C74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E66826">
        <w:rPr>
          <w:rFonts w:ascii="Calibri" w:hAnsi="Calibri" w:cs="Arial"/>
          <w:color w:val="000000"/>
          <w:sz w:val="22"/>
          <w:szCs w:val="22"/>
        </w:rPr>
        <w:t xml:space="preserve"> To review the </w:t>
      </w:r>
      <w:hyperlink r:id="rId14" w:history="1">
        <w:r w:rsidR="007526A5" w:rsidRPr="00306AFC">
          <w:rPr>
            <w:rStyle w:val="Hyperlink"/>
            <w:rFonts w:ascii="Calibri" w:hAnsi="Calibri" w:cs="Arial"/>
            <w:sz w:val="22"/>
            <w:szCs w:val="22"/>
          </w:rPr>
          <w:t>Risk Assessment</w:t>
        </w:r>
      </w:hyperlink>
    </w:p>
    <w:p w14:paraId="4D39FC8E" w14:textId="77777777" w:rsidR="00E66826" w:rsidRPr="003F1AD5" w:rsidRDefault="00E66826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9185943" w14:textId="698C1CC8" w:rsidR="00941005" w:rsidRDefault="008F27A0" w:rsidP="008F27A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D28C1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C9343C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66826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FC2226">
        <w:rPr>
          <w:rFonts w:ascii="Calibri" w:hAnsi="Calibri" w:cs="Arial"/>
          <w:b/>
          <w:bCs/>
          <w:color w:val="000000"/>
          <w:sz w:val="22"/>
          <w:szCs w:val="22"/>
        </w:rPr>
        <w:t>Asset Register</w:t>
      </w:r>
      <w:r w:rsidR="00205A33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4100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r w:rsidR="00941005">
        <w:rPr>
          <w:rStyle w:val="eop"/>
          <w:rFonts w:ascii="Calibri" w:hAnsi="Calibri" w:cs="Calibri"/>
          <w:color w:val="000000"/>
          <w:sz w:val="22"/>
          <w:szCs w:val="22"/>
        </w:rPr>
        <w:t>To Review the</w:t>
      </w:r>
      <w:r w:rsidR="00941005" w:rsidRPr="00815B08">
        <w:rPr>
          <w:rFonts w:ascii="Calibri" w:hAnsi="Calibri" w:cs="Calibri"/>
          <w:sz w:val="22"/>
          <w:szCs w:val="22"/>
        </w:rPr>
        <w:t xml:space="preserve"> </w:t>
      </w:r>
      <w:r w:rsidR="00AC6415">
        <w:rPr>
          <w:rFonts w:ascii="Calibri" w:hAnsi="Calibri" w:cs="Calibri"/>
          <w:sz w:val="22"/>
          <w:szCs w:val="22"/>
        </w:rPr>
        <w:t xml:space="preserve">Asset </w:t>
      </w:r>
      <w:hyperlink r:id="rId15" w:history="1">
        <w:r w:rsidR="00D54751" w:rsidRPr="00AC6415">
          <w:rPr>
            <w:rStyle w:val="Hyperlink"/>
            <w:rFonts w:ascii="Calibri" w:hAnsi="Calibri" w:cs="Calibri"/>
            <w:sz w:val="22"/>
            <w:szCs w:val="22"/>
          </w:rPr>
          <w:t>Register</w:t>
        </w:r>
        <w:r w:rsidR="00B93954" w:rsidRPr="00AC6415">
          <w:rPr>
            <w:rStyle w:val="Hyperlink"/>
            <w:rFonts w:ascii="Calibri" w:hAnsi="Calibri" w:cs="Calibri"/>
            <w:sz w:val="22"/>
            <w:szCs w:val="22"/>
          </w:rPr>
          <w:t>.</w:t>
        </w:r>
      </w:hyperlink>
    </w:p>
    <w:p w14:paraId="3199A3C7" w14:textId="77777777" w:rsidR="008F27A0" w:rsidRDefault="008F27A0" w:rsidP="008F27A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AF15B26" w14:textId="18887AC4" w:rsidR="00B34CA2" w:rsidRDefault="008F27A0" w:rsidP="00941005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5D28C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11</w:t>
      </w:r>
      <w:r w:rsidR="00C9343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0</w:t>
      </w:r>
      <w:r w:rsidR="00E668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B34CA2" w:rsidRPr="008E51E8">
        <w:rPr>
          <w:rFonts w:ascii="Calibri" w:hAnsi="Calibri" w:cs="Arial"/>
          <w:b/>
          <w:bCs/>
          <w:color w:val="000000"/>
          <w:sz w:val="22"/>
          <w:szCs w:val="22"/>
        </w:rPr>
        <w:t>Audit</w:t>
      </w:r>
      <w:r w:rsidR="00B34CA2">
        <w:rPr>
          <w:rFonts w:ascii="Calibri" w:hAnsi="Calibri" w:cs="Arial"/>
          <w:color w:val="000000"/>
          <w:sz w:val="22"/>
          <w:szCs w:val="22"/>
        </w:rPr>
        <w:t xml:space="preserve"> – To consider comments from the </w:t>
      </w:r>
      <w:hyperlink r:id="rId16" w:history="1">
        <w:r w:rsidR="00B34CA2" w:rsidRPr="00B55E82">
          <w:rPr>
            <w:rStyle w:val="Hyperlink"/>
            <w:rFonts w:ascii="Calibri" w:hAnsi="Calibri" w:cs="Arial"/>
            <w:sz w:val="22"/>
            <w:szCs w:val="22"/>
          </w:rPr>
          <w:t>Inter</w:t>
        </w:r>
        <w:r w:rsidR="00C82E48" w:rsidRPr="00B55E82">
          <w:rPr>
            <w:rStyle w:val="Hyperlink"/>
            <w:rFonts w:ascii="Calibri" w:hAnsi="Calibri" w:cs="Arial"/>
            <w:sz w:val="22"/>
            <w:szCs w:val="22"/>
          </w:rPr>
          <w:t>im</w:t>
        </w:r>
        <w:r w:rsidR="00B34CA2" w:rsidRPr="00B55E82">
          <w:rPr>
            <w:rStyle w:val="Hyperlink"/>
            <w:rFonts w:ascii="Calibri" w:hAnsi="Calibri" w:cs="Arial"/>
            <w:sz w:val="22"/>
            <w:szCs w:val="22"/>
          </w:rPr>
          <w:t xml:space="preserve"> Audit </w:t>
        </w:r>
        <w:r w:rsidR="00C82E48" w:rsidRPr="00B55E82">
          <w:rPr>
            <w:rStyle w:val="Hyperlink"/>
            <w:rFonts w:ascii="Calibri" w:hAnsi="Calibri" w:cs="Arial"/>
            <w:sz w:val="22"/>
            <w:szCs w:val="22"/>
          </w:rPr>
          <w:t>Report for 20</w:t>
        </w:r>
        <w:r w:rsidR="00C9343C" w:rsidRPr="00B55E82">
          <w:rPr>
            <w:rStyle w:val="Hyperlink"/>
            <w:rFonts w:ascii="Calibri" w:hAnsi="Calibri" w:cs="Arial"/>
            <w:sz w:val="22"/>
            <w:szCs w:val="22"/>
          </w:rPr>
          <w:t>25</w:t>
        </w:r>
        <w:r w:rsidR="00C82E48" w:rsidRPr="00B55E82">
          <w:rPr>
            <w:rStyle w:val="Hyperlink"/>
            <w:rFonts w:ascii="Calibri" w:hAnsi="Calibri" w:cs="Arial"/>
            <w:sz w:val="22"/>
            <w:szCs w:val="22"/>
          </w:rPr>
          <w:t>/2</w:t>
        </w:r>
        <w:r w:rsidR="00A70AE6" w:rsidRPr="00B55E82">
          <w:rPr>
            <w:rStyle w:val="Hyperlink"/>
            <w:rFonts w:ascii="Calibri" w:hAnsi="Calibri" w:cs="Arial"/>
            <w:sz w:val="22"/>
            <w:szCs w:val="22"/>
          </w:rPr>
          <w:t>6</w:t>
        </w:r>
      </w:hyperlink>
    </w:p>
    <w:p w14:paraId="125E6D1C" w14:textId="77777777" w:rsidR="00B34CA2" w:rsidRDefault="00B34CA2" w:rsidP="00941005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9F3F9DA" w14:textId="5C0A73F8" w:rsidR="00A43969" w:rsidRPr="00015A68" w:rsidRDefault="00A43969" w:rsidP="00A4396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 11</w:t>
      </w:r>
      <w:r w:rsidR="00C9343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09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>
        <w:rPr>
          <w:rFonts w:ascii="Calibri" w:hAnsi="Calibri" w:cs="Arial"/>
          <w:color w:val="000000"/>
          <w:sz w:val="22"/>
          <w:szCs w:val="22"/>
        </w:rPr>
        <w:t xml:space="preserve"> – To consider the </w:t>
      </w:r>
      <w:hyperlink r:id="rId17" w:history="1">
        <w:r w:rsidRPr="007B37C7">
          <w:rPr>
            <w:rStyle w:val="Hyperlink"/>
            <w:rFonts w:ascii="Calibri" w:hAnsi="Calibri" w:cs="Arial"/>
            <w:sz w:val="22"/>
            <w:szCs w:val="22"/>
          </w:rPr>
          <w:t>Clerk’s Report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14:paraId="282BCD39" w14:textId="77777777" w:rsidR="009756DF" w:rsidRDefault="009756DF" w:rsidP="00E87B5C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A9F24B1" w14:textId="48315DBD" w:rsidR="009756DF" w:rsidRDefault="009756DF" w:rsidP="00B4419D">
      <w:pPr>
        <w:ind w:left="1440" w:hanging="1440"/>
        <w:rPr>
          <w:rStyle w:val="eop"/>
          <w:rFonts w:ascii="Calibri" w:hAnsi="Calibri" w:cs="Calibr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C9343C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111D0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>Expenditure Year to Date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– To consider the </w:t>
      </w:r>
      <w:r w:rsidRPr="000F59F7">
        <w:rPr>
          <w:rFonts w:ascii="Calibri" w:hAnsi="Calibri" w:cs="Calibri"/>
          <w:sz w:val="22"/>
          <w:szCs w:val="22"/>
        </w:rPr>
        <w:t xml:space="preserve">Income </w:t>
      </w:r>
      <w:r w:rsidR="00763D27" w:rsidRPr="000F59F7">
        <w:rPr>
          <w:rFonts w:ascii="Calibri" w:hAnsi="Calibri" w:cs="Calibri"/>
          <w:sz w:val="22"/>
          <w:szCs w:val="22"/>
        </w:rPr>
        <w:t>&amp;</w:t>
      </w:r>
      <w:r w:rsidRPr="000F59F7">
        <w:rPr>
          <w:rFonts w:ascii="Calibri" w:hAnsi="Calibri" w:cs="Calibri"/>
          <w:sz w:val="22"/>
          <w:szCs w:val="22"/>
        </w:rPr>
        <w:t xml:space="preserve"> expenditure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>(</w:t>
      </w:r>
      <w:hyperlink r:id="rId18" w:history="1">
        <w:r w:rsidR="00EF2969" w:rsidRPr="0018640C">
          <w:rPr>
            <w:rStyle w:val="Hyperlink"/>
            <w:rFonts w:ascii="Calibri" w:hAnsi="Calibri" w:cs="Calibri"/>
            <w:sz w:val="22"/>
            <w:szCs w:val="22"/>
          </w:rPr>
          <w:t>Detail</w:t>
        </w:r>
      </w:hyperlink>
      <w:r w:rsidR="00EF2969" w:rsidRPr="00815B08">
        <w:rPr>
          <w:rFonts w:ascii="Calibri" w:hAnsi="Calibri" w:cs="Calibri"/>
          <w:sz w:val="22"/>
          <w:szCs w:val="22"/>
        </w:rPr>
        <w:t>)</w:t>
      </w:r>
      <w:r w:rsidR="00EF2969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to date</w:t>
      </w:r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hyperlink r:id="rId19" w:history="1">
        <w:r w:rsidR="00B4419D" w:rsidRPr="00603F87">
          <w:rPr>
            <w:rStyle w:val="Hyperlink"/>
            <w:rFonts w:ascii="Calibri" w:hAnsi="Calibri" w:cs="Calibri"/>
            <w:sz w:val="22"/>
            <w:szCs w:val="22"/>
          </w:rPr>
          <w:t>Balance Sheet</w:t>
        </w:r>
      </w:hyperlink>
      <w:r w:rsidR="00B4419D">
        <w:rPr>
          <w:rStyle w:val="eop"/>
          <w:rFonts w:ascii="Calibri" w:hAnsi="Calibri" w:cs="Calibri"/>
          <w:color w:val="000000"/>
          <w:sz w:val="22"/>
          <w:szCs w:val="22"/>
        </w:rPr>
        <w:t>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2AB0D3D4" w14:textId="77777777" w:rsidR="004D636A" w:rsidRDefault="004D636A" w:rsidP="009756DF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565ABE6" w14:textId="27926CBA" w:rsidR="004D636A" w:rsidRPr="001730BD" w:rsidRDefault="004D636A" w:rsidP="009756DF">
      <w:pPr>
        <w:rPr>
          <w:rStyle w:val="eop"/>
          <w:rFonts w:ascii="Calibri" w:hAnsi="Calibri" w:cs="Calibri"/>
          <w:color w:val="000000"/>
          <w:sz w:val="22"/>
          <w:szCs w:val="22"/>
        </w:rPr>
      </w:pP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5D28C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11</w:t>
      </w:r>
      <w:r w:rsidR="00C9343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25</w:t>
      </w: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171F9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F14E3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692C9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Tax Base </w:t>
      </w:r>
      <w:r w:rsidR="001730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– </w:t>
      </w:r>
      <w:r w:rsidR="001730BD">
        <w:rPr>
          <w:rStyle w:val="eop"/>
          <w:rFonts w:ascii="Calibri" w:hAnsi="Calibri" w:cs="Calibri"/>
          <w:color w:val="000000"/>
          <w:sz w:val="22"/>
          <w:szCs w:val="22"/>
        </w:rPr>
        <w:t xml:space="preserve">To Receive the </w:t>
      </w:r>
      <w:r w:rsidR="001730BD" w:rsidRPr="00B3215C">
        <w:rPr>
          <w:rFonts w:ascii="Calibri" w:hAnsi="Calibri" w:cs="Calibri"/>
          <w:sz w:val="22"/>
          <w:szCs w:val="22"/>
        </w:rPr>
        <w:t>Tax Base</w:t>
      </w:r>
      <w:r w:rsidR="001730BD">
        <w:rPr>
          <w:rStyle w:val="eop"/>
          <w:rFonts w:ascii="Calibri" w:hAnsi="Calibri" w:cs="Calibri"/>
          <w:color w:val="000000"/>
          <w:sz w:val="22"/>
          <w:szCs w:val="22"/>
        </w:rPr>
        <w:t xml:space="preserve"> and an </w:t>
      </w:r>
      <w:hyperlink r:id="rId20" w:history="1">
        <w:r w:rsidR="001730BD" w:rsidRPr="00764A91">
          <w:rPr>
            <w:rStyle w:val="Hyperlink"/>
            <w:rFonts w:ascii="Calibri" w:hAnsi="Calibri" w:cs="Calibri"/>
            <w:sz w:val="22"/>
            <w:szCs w:val="22"/>
          </w:rPr>
          <w:t>explanation</w:t>
        </w:r>
      </w:hyperlink>
      <w:r w:rsidR="001730BD">
        <w:rPr>
          <w:rStyle w:val="eop"/>
          <w:rFonts w:ascii="Calibri" w:hAnsi="Calibri" w:cs="Calibri"/>
          <w:color w:val="000000"/>
          <w:sz w:val="22"/>
          <w:szCs w:val="22"/>
        </w:rPr>
        <w:t xml:space="preserve"> of how this is used.</w:t>
      </w:r>
    </w:p>
    <w:p w14:paraId="3313DC4C" w14:textId="77777777" w:rsidR="007526A5" w:rsidRPr="007526A5" w:rsidRDefault="007526A5" w:rsidP="009756DF">
      <w:pP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41D3C35" w14:textId="07E9FE47" w:rsidR="00A23054" w:rsidRPr="00190622" w:rsidRDefault="007526A5" w:rsidP="00A23054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526A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 11</w:t>
      </w:r>
      <w:r w:rsidR="00C9343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25</w:t>
      </w:r>
      <w:r w:rsidRPr="007526A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1</w:t>
      </w:r>
      <w:r w:rsidR="00F14E3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21" w:history="1">
        <w:r w:rsidR="00A23054" w:rsidRPr="00010BBD">
          <w:rPr>
            <w:rStyle w:val="Hyperlink"/>
            <w:rFonts w:ascii="Calibri" w:hAnsi="Calibri" w:cs="Arial"/>
            <w:b/>
            <w:bCs/>
            <w:sz w:val="22"/>
            <w:szCs w:val="22"/>
          </w:rPr>
          <w:t>Budget 202</w:t>
        </w:r>
        <w:r w:rsidR="00C82E48" w:rsidRPr="00010BBD">
          <w:rPr>
            <w:rStyle w:val="Hyperlink"/>
            <w:rFonts w:ascii="Calibri" w:hAnsi="Calibri" w:cs="Arial"/>
            <w:b/>
            <w:bCs/>
            <w:sz w:val="22"/>
            <w:szCs w:val="22"/>
          </w:rPr>
          <w:t>5</w:t>
        </w:r>
        <w:r w:rsidR="00A23054" w:rsidRPr="00010BBD">
          <w:rPr>
            <w:rStyle w:val="Hyperlink"/>
            <w:rFonts w:ascii="Calibri" w:hAnsi="Calibri" w:cs="Arial"/>
            <w:b/>
            <w:bCs/>
            <w:sz w:val="22"/>
            <w:szCs w:val="22"/>
          </w:rPr>
          <w:t>/2</w:t>
        </w:r>
        <w:r w:rsidR="00C82E48" w:rsidRPr="00010BBD">
          <w:rPr>
            <w:rStyle w:val="Hyperlink"/>
            <w:rFonts w:ascii="Calibri" w:hAnsi="Calibri" w:cs="Arial"/>
            <w:b/>
            <w:bCs/>
            <w:sz w:val="22"/>
            <w:szCs w:val="22"/>
          </w:rPr>
          <w:t>6</w:t>
        </w:r>
      </w:hyperlink>
      <w:r w:rsidR="00A23054">
        <w:rPr>
          <w:rFonts w:ascii="Calibri" w:hAnsi="Calibri" w:cs="Arial"/>
          <w:b/>
          <w:bCs/>
          <w:color w:val="000000"/>
          <w:sz w:val="22"/>
          <w:szCs w:val="22"/>
        </w:rPr>
        <w:t xml:space="preserve"> – </w:t>
      </w:r>
      <w:r w:rsidR="00A23054">
        <w:rPr>
          <w:rFonts w:ascii="Calibri" w:hAnsi="Calibri" w:cs="Arial"/>
          <w:color w:val="000000"/>
          <w:sz w:val="22"/>
          <w:szCs w:val="22"/>
        </w:rPr>
        <w:t>To Consider the initial precept for the 202</w:t>
      </w:r>
      <w:r w:rsidR="00F876B9">
        <w:rPr>
          <w:rFonts w:ascii="Calibri" w:hAnsi="Calibri" w:cs="Arial"/>
          <w:color w:val="000000"/>
          <w:sz w:val="22"/>
          <w:szCs w:val="22"/>
        </w:rPr>
        <w:t>6</w:t>
      </w:r>
      <w:r w:rsidR="00A23054">
        <w:rPr>
          <w:rFonts w:ascii="Calibri" w:hAnsi="Calibri" w:cs="Arial"/>
          <w:color w:val="000000"/>
          <w:sz w:val="22"/>
          <w:szCs w:val="22"/>
        </w:rPr>
        <w:t>/2</w:t>
      </w:r>
      <w:r w:rsidR="00F876B9">
        <w:rPr>
          <w:rFonts w:ascii="Calibri" w:hAnsi="Calibri" w:cs="Arial"/>
          <w:color w:val="000000"/>
          <w:sz w:val="22"/>
          <w:szCs w:val="22"/>
        </w:rPr>
        <w:t>7</w:t>
      </w:r>
      <w:r w:rsidR="00A23054">
        <w:rPr>
          <w:rFonts w:ascii="Calibri" w:hAnsi="Calibri" w:cs="Arial"/>
          <w:color w:val="000000"/>
          <w:sz w:val="22"/>
          <w:szCs w:val="22"/>
        </w:rPr>
        <w:t xml:space="preserve"> Council year. </w:t>
      </w:r>
    </w:p>
    <w:p w14:paraId="109B765A" w14:textId="6E14A443" w:rsidR="00A23054" w:rsidRPr="00423966" w:rsidRDefault="0084764B" w:rsidP="00A23054">
      <w:pPr>
        <w:pStyle w:val="ListParagraph"/>
        <w:numPr>
          <w:ilvl w:val="2"/>
          <w:numId w:val="22"/>
        </w:numPr>
        <w:rPr>
          <w:rFonts w:ascii="Calibri" w:hAnsi="Calibri" w:cs="Arial"/>
          <w:color w:val="000000"/>
          <w:sz w:val="22"/>
          <w:szCs w:val="22"/>
        </w:rPr>
      </w:pPr>
      <w:hyperlink r:id="rId22" w:history="1">
        <w:r w:rsidR="00A23054" w:rsidRPr="0084764B">
          <w:rPr>
            <w:rStyle w:val="Hyperlink"/>
            <w:rFonts w:ascii="Calibri" w:hAnsi="Calibri" w:cs="Arial"/>
            <w:b/>
            <w:bCs/>
            <w:sz w:val="22"/>
            <w:szCs w:val="22"/>
          </w:rPr>
          <w:t>Budget 20</w:t>
        </w:r>
        <w:r w:rsidR="00A23054" w:rsidRPr="0084764B">
          <w:rPr>
            <w:rStyle w:val="Hyperlink"/>
            <w:rFonts w:ascii="Calibri" w:hAnsi="Calibri" w:cs="Arial"/>
            <w:b/>
            <w:bCs/>
            <w:sz w:val="22"/>
            <w:szCs w:val="22"/>
          </w:rPr>
          <w:t>2</w:t>
        </w:r>
        <w:r w:rsidR="00C82E48" w:rsidRPr="0084764B">
          <w:rPr>
            <w:rStyle w:val="Hyperlink"/>
            <w:rFonts w:ascii="Calibri" w:hAnsi="Calibri" w:cs="Arial"/>
            <w:b/>
            <w:bCs/>
            <w:sz w:val="22"/>
            <w:szCs w:val="22"/>
          </w:rPr>
          <w:t>5</w:t>
        </w:r>
        <w:r w:rsidR="00A23054" w:rsidRPr="0084764B">
          <w:rPr>
            <w:rStyle w:val="Hyperlink"/>
            <w:rFonts w:ascii="Calibri" w:hAnsi="Calibri" w:cs="Arial"/>
            <w:b/>
            <w:bCs/>
            <w:sz w:val="22"/>
            <w:szCs w:val="22"/>
          </w:rPr>
          <w:t>/2</w:t>
        </w:r>
        <w:r w:rsidR="00C82E48" w:rsidRPr="0084764B">
          <w:rPr>
            <w:rStyle w:val="Hyperlink"/>
            <w:rFonts w:ascii="Calibri" w:hAnsi="Calibri" w:cs="Arial"/>
            <w:b/>
            <w:bCs/>
            <w:sz w:val="22"/>
            <w:szCs w:val="22"/>
          </w:rPr>
          <w:t>6</w:t>
        </w:r>
      </w:hyperlink>
      <w:r w:rsidR="00A23054">
        <w:rPr>
          <w:rFonts w:ascii="Calibri" w:hAnsi="Calibri" w:cs="Arial"/>
          <w:sz w:val="22"/>
          <w:szCs w:val="22"/>
        </w:rPr>
        <w:t xml:space="preserve"> - </w:t>
      </w:r>
      <w:r w:rsidR="00A23054" w:rsidRPr="00C47558">
        <w:rPr>
          <w:rFonts w:ascii="Calibri" w:hAnsi="Calibri" w:cs="Arial"/>
          <w:sz w:val="22"/>
          <w:szCs w:val="22"/>
        </w:rPr>
        <w:t xml:space="preserve">to prepare, discuss and agree </w:t>
      </w:r>
      <w:hyperlink r:id="rId23" w:history="1">
        <w:r w:rsidR="00A23054" w:rsidRPr="002769E1">
          <w:rPr>
            <w:rStyle w:val="Hyperlink"/>
            <w:rFonts w:ascii="Calibri" w:hAnsi="Calibri" w:cs="Arial"/>
            <w:sz w:val="22"/>
            <w:szCs w:val="22"/>
          </w:rPr>
          <w:t>budget proposals</w:t>
        </w:r>
      </w:hyperlink>
      <w:r w:rsidR="00A23054" w:rsidRPr="00C47558">
        <w:rPr>
          <w:rFonts w:ascii="Calibri" w:hAnsi="Calibri" w:cs="Arial"/>
          <w:sz w:val="22"/>
          <w:szCs w:val="22"/>
        </w:rPr>
        <w:t xml:space="preserve"> for</w:t>
      </w:r>
      <w:r w:rsidR="00A23054">
        <w:rPr>
          <w:rFonts w:ascii="Calibri" w:hAnsi="Calibri" w:cs="Arial"/>
          <w:sz w:val="22"/>
          <w:szCs w:val="22"/>
        </w:rPr>
        <w:t xml:space="preserve"> </w:t>
      </w:r>
      <w:r w:rsidR="00A23054" w:rsidRPr="00C47558">
        <w:rPr>
          <w:rFonts w:ascii="Calibri" w:hAnsi="Calibri" w:cs="Arial"/>
          <w:sz w:val="22"/>
          <w:szCs w:val="22"/>
        </w:rPr>
        <w:t>recommendation to Full Council. (</w:t>
      </w:r>
      <w:hyperlink r:id="rId24" w:history="1">
        <w:r w:rsidR="00A23054" w:rsidRPr="00622C85">
          <w:rPr>
            <w:rStyle w:val="Hyperlink"/>
            <w:rFonts w:ascii="Calibri" w:hAnsi="Calibri" w:cs="Arial"/>
            <w:sz w:val="22"/>
            <w:szCs w:val="22"/>
          </w:rPr>
          <w:t>Income</w:t>
        </w:r>
      </w:hyperlink>
      <w:r w:rsidR="00A23054" w:rsidRPr="00B31ABC">
        <w:rPr>
          <w:rFonts w:ascii="Calibri" w:hAnsi="Calibri" w:cs="Arial"/>
          <w:sz w:val="22"/>
          <w:szCs w:val="22"/>
        </w:rPr>
        <w:t>)</w:t>
      </w:r>
    </w:p>
    <w:p w14:paraId="53E31C13" w14:textId="39ACD116" w:rsidR="00423966" w:rsidRPr="00FA373E" w:rsidRDefault="00423966" w:rsidP="00A23054">
      <w:pPr>
        <w:pStyle w:val="ListParagraph"/>
        <w:numPr>
          <w:ilvl w:val="2"/>
          <w:numId w:val="22"/>
        </w:num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Charges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– to review, discuss and agree charges for the </w:t>
      </w:r>
      <w:hyperlink r:id="rId25" w:history="1">
        <w:r w:rsidRPr="006E317E">
          <w:rPr>
            <w:rStyle w:val="Hyperlink"/>
            <w:rFonts w:ascii="Calibri" w:hAnsi="Calibri" w:cs="Calibri"/>
            <w:sz w:val="22"/>
            <w:szCs w:val="22"/>
          </w:rPr>
          <w:t>sports hall hire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and allotment rent for recommendation to </w:t>
      </w:r>
      <w:r w:rsidR="00F969EB">
        <w:rPr>
          <w:rStyle w:val="eop"/>
          <w:rFonts w:ascii="Calibri" w:hAnsi="Calibri" w:cs="Calibri"/>
          <w:color w:val="000000"/>
          <w:sz w:val="22"/>
          <w:szCs w:val="22"/>
        </w:rPr>
        <w:t>F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ull </w:t>
      </w:r>
      <w:r w:rsidR="00F969EB">
        <w:rPr>
          <w:rStyle w:val="eop"/>
          <w:rFonts w:ascii="Calibri" w:hAnsi="Calibri" w:cs="Calibri"/>
          <w:color w:val="000000"/>
          <w:sz w:val="22"/>
          <w:szCs w:val="22"/>
        </w:rPr>
        <w:t>C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ouncil.</w:t>
      </w:r>
    </w:p>
    <w:p w14:paraId="37181DE8" w14:textId="19F9E323" w:rsidR="00A23054" w:rsidRPr="00423966" w:rsidRDefault="00A23054" w:rsidP="00A23054">
      <w:pPr>
        <w:pStyle w:val="ListParagraph"/>
        <w:numPr>
          <w:ilvl w:val="2"/>
          <w:numId w:val="22"/>
        </w:numPr>
        <w:rPr>
          <w:rFonts w:ascii="Calibri" w:hAnsi="Calibri" w:cs="Arial"/>
          <w:color w:val="000000"/>
          <w:sz w:val="22"/>
          <w:szCs w:val="22"/>
        </w:rPr>
      </w:pPr>
      <w:r w:rsidRPr="00423966">
        <w:rPr>
          <w:rFonts w:ascii="Calibri" w:hAnsi="Calibri" w:cs="Arial"/>
          <w:b/>
          <w:bCs/>
          <w:sz w:val="22"/>
          <w:szCs w:val="22"/>
        </w:rPr>
        <w:t xml:space="preserve">Precept </w:t>
      </w:r>
      <w:hyperlink r:id="rId26" w:history="1">
        <w:r w:rsidRPr="00C90C17">
          <w:rPr>
            <w:rStyle w:val="Hyperlink"/>
            <w:rFonts w:ascii="Calibri" w:hAnsi="Calibri" w:cs="Arial"/>
            <w:sz w:val="22"/>
            <w:szCs w:val="22"/>
          </w:rPr>
          <w:t>recommendation</w:t>
        </w:r>
      </w:hyperlink>
      <w:r>
        <w:rPr>
          <w:rFonts w:ascii="Calibri" w:hAnsi="Calibri" w:cs="Arial"/>
          <w:sz w:val="22"/>
          <w:szCs w:val="22"/>
        </w:rPr>
        <w:t xml:space="preserve"> to Full Council</w:t>
      </w:r>
      <w:r w:rsidR="0082742B">
        <w:rPr>
          <w:rFonts w:ascii="Calibri" w:hAnsi="Calibri" w:cs="Arial"/>
          <w:sz w:val="22"/>
          <w:szCs w:val="22"/>
        </w:rPr>
        <w:t xml:space="preserve"> (</w:t>
      </w:r>
      <w:hyperlink r:id="rId27" w:history="1">
        <w:r w:rsidR="0082742B" w:rsidRPr="0082742B">
          <w:rPr>
            <w:rStyle w:val="Hyperlink"/>
            <w:rFonts w:ascii="Calibri" w:hAnsi="Calibri" w:cs="Arial"/>
            <w:sz w:val="22"/>
            <w:szCs w:val="22"/>
          </w:rPr>
          <w:t>options)</w:t>
        </w:r>
      </w:hyperlink>
      <w:r w:rsidR="00C82E48">
        <w:rPr>
          <w:rFonts w:ascii="Calibri" w:hAnsi="Calibri" w:cs="Arial"/>
          <w:sz w:val="22"/>
          <w:szCs w:val="22"/>
        </w:rPr>
        <w:t>.</w:t>
      </w:r>
    </w:p>
    <w:p w14:paraId="56444C78" w14:textId="153683A5" w:rsidR="00015A68" w:rsidRDefault="00015A68" w:rsidP="007C690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4E4FBF1" w14:textId="7E1AAC02" w:rsidR="0024299A" w:rsidRDefault="00BD0FAD" w:rsidP="00763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D28C1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C9343C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4100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F14E3F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A154DC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05A9EE40" w14:textId="77777777" w:rsidR="00763D27" w:rsidRPr="00763D27" w:rsidRDefault="00763D27" w:rsidP="00763D27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F99DA4C" w14:textId="1D336472" w:rsidR="00700496" w:rsidRPr="00563C3F" w:rsidRDefault="00700496" w:rsidP="001E7AE6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film or audio recording) at the meeting, by any person </w:t>
      </w:r>
      <w:r w:rsidR="007D3ABA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resent.</w:t>
      </w:r>
    </w:p>
    <w:sectPr w:rsidR="00700496" w:rsidRPr="00563C3F" w:rsidSect="00BC301A">
      <w:footerReference w:type="default" r:id="rId28"/>
      <w:headerReference w:type="first" r:id="rId29"/>
      <w:footerReference w:type="first" r:id="rId30"/>
      <w:pgSz w:w="11906" w:h="16838"/>
      <w:pgMar w:top="1237" w:right="1440" w:bottom="851" w:left="1440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1451" w14:textId="77777777" w:rsidR="000D656F" w:rsidRDefault="000D656F" w:rsidP="007A5675">
      <w:r>
        <w:separator/>
      </w:r>
    </w:p>
  </w:endnote>
  <w:endnote w:type="continuationSeparator" w:id="0">
    <w:p w14:paraId="4BAF1695" w14:textId="77777777" w:rsidR="000D656F" w:rsidRDefault="000D656F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EF5D" w14:textId="77777777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0D4902FC" w14:textId="55251BBC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31C8EF5D" w14:textId="77777777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0D4902FC" w14:textId="55251BBC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1E7AE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768CB78D" w:rsidR="00833B10" w:rsidRDefault="000D3EE9" w:rsidP="00763D27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12B7F025">
              <wp:simplePos x="0" y="0"/>
              <wp:positionH relativeFrom="page">
                <wp:posOffset>-106680</wp:posOffset>
              </wp:positionH>
              <wp:positionV relativeFrom="paragraph">
                <wp:posOffset>-329565</wp:posOffset>
              </wp:positionV>
              <wp:extent cx="7947660" cy="4953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495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351B2" w14:textId="2964DB13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 w:rsidR="00990CA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 w:rsidR="00376C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6BE387F0" w:rsidR="00833B10" w:rsidRPr="001D5AE2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AD425C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4pt;margin-top:-25.95pt;width:625.8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" fillcolor="teal">
              <v:textbox>
                <w:txbxContent>
                  <w:p w14:paraId="4BE351B2" w14:textId="2964DB13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 w:rsidR="00990CA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 w:rsidR="00376C3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6BE387F0" w:rsidR="00833B10" w:rsidRPr="001D5AE2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 w:rsidR="00AD425C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1E7AE6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7334" w14:textId="77777777" w:rsidR="000D656F" w:rsidRDefault="000D656F" w:rsidP="007A5675">
      <w:r>
        <w:separator/>
      </w:r>
    </w:p>
  </w:footnote>
  <w:footnote w:type="continuationSeparator" w:id="0">
    <w:p w14:paraId="666CDCF1" w14:textId="77777777" w:rsidR="000D656F" w:rsidRDefault="000D656F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2A284F20">
              <wp:simplePos x="0" y="0"/>
              <wp:positionH relativeFrom="page">
                <wp:posOffset>-327660</wp:posOffset>
              </wp:positionH>
              <wp:positionV relativeFrom="paragraph">
                <wp:posOffset>-452755</wp:posOffset>
              </wp:positionV>
              <wp:extent cx="8138160" cy="9296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296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65pt;width:640.8pt;height:7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7019DA"/>
    <w:multiLevelType w:val="hybridMultilevel"/>
    <w:tmpl w:val="BACE24AA"/>
    <w:lvl w:ilvl="0" w:tplc="C8921A78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B6C62"/>
    <w:multiLevelType w:val="hybridMultilevel"/>
    <w:tmpl w:val="5D085C0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C3748"/>
    <w:multiLevelType w:val="hybridMultilevel"/>
    <w:tmpl w:val="0650AA6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5A41"/>
    <w:multiLevelType w:val="hybridMultilevel"/>
    <w:tmpl w:val="5C20C1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19"/>
  </w:num>
  <w:num w:numId="2" w16cid:durableId="1836916020">
    <w:abstractNumId w:val="16"/>
  </w:num>
  <w:num w:numId="3" w16cid:durableId="1310744105">
    <w:abstractNumId w:val="16"/>
  </w:num>
  <w:num w:numId="4" w16cid:durableId="478424616">
    <w:abstractNumId w:val="18"/>
  </w:num>
  <w:num w:numId="5" w16cid:durableId="1382751975">
    <w:abstractNumId w:val="13"/>
  </w:num>
  <w:num w:numId="6" w16cid:durableId="400754768">
    <w:abstractNumId w:val="0"/>
  </w:num>
  <w:num w:numId="7" w16cid:durableId="1981493863">
    <w:abstractNumId w:val="21"/>
  </w:num>
  <w:num w:numId="8" w16cid:durableId="2117483312">
    <w:abstractNumId w:val="0"/>
  </w:num>
  <w:num w:numId="9" w16cid:durableId="1070225706">
    <w:abstractNumId w:val="17"/>
  </w:num>
  <w:num w:numId="10" w16cid:durableId="172185962">
    <w:abstractNumId w:val="8"/>
  </w:num>
  <w:num w:numId="11" w16cid:durableId="1642418062">
    <w:abstractNumId w:val="12"/>
  </w:num>
  <w:num w:numId="12" w16cid:durableId="725881042">
    <w:abstractNumId w:val="6"/>
  </w:num>
  <w:num w:numId="13" w16cid:durableId="594898398">
    <w:abstractNumId w:val="15"/>
  </w:num>
  <w:num w:numId="14" w16cid:durableId="1555654491">
    <w:abstractNumId w:val="20"/>
  </w:num>
  <w:num w:numId="15" w16cid:durableId="196355295">
    <w:abstractNumId w:val="5"/>
  </w:num>
  <w:num w:numId="16" w16cid:durableId="429663111">
    <w:abstractNumId w:val="22"/>
  </w:num>
  <w:num w:numId="17" w16cid:durableId="606230115">
    <w:abstractNumId w:val="25"/>
  </w:num>
  <w:num w:numId="18" w16cid:durableId="1050421887">
    <w:abstractNumId w:val="10"/>
  </w:num>
  <w:num w:numId="19" w16cid:durableId="2041273806">
    <w:abstractNumId w:val="1"/>
  </w:num>
  <w:num w:numId="20" w16cid:durableId="2087192455">
    <w:abstractNumId w:val="26"/>
  </w:num>
  <w:num w:numId="21" w16cid:durableId="62260062">
    <w:abstractNumId w:val="23"/>
  </w:num>
  <w:num w:numId="22" w16cid:durableId="774204673">
    <w:abstractNumId w:val="7"/>
  </w:num>
  <w:num w:numId="23" w16cid:durableId="1093629099">
    <w:abstractNumId w:val="4"/>
  </w:num>
  <w:num w:numId="24" w16cid:durableId="650408059">
    <w:abstractNumId w:val="24"/>
  </w:num>
  <w:num w:numId="25" w16cid:durableId="1463305416">
    <w:abstractNumId w:val="11"/>
  </w:num>
  <w:num w:numId="26" w16cid:durableId="412090426">
    <w:abstractNumId w:val="3"/>
  </w:num>
  <w:num w:numId="27" w16cid:durableId="1333482643">
    <w:abstractNumId w:val="14"/>
  </w:num>
  <w:num w:numId="28" w16cid:durableId="572468170">
    <w:abstractNumId w:val="9"/>
  </w:num>
  <w:num w:numId="29" w16cid:durableId="100093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7BD4"/>
    <w:rsid w:val="00010BBD"/>
    <w:rsid w:val="00014C8E"/>
    <w:rsid w:val="00015A68"/>
    <w:rsid w:val="00024F49"/>
    <w:rsid w:val="000263AD"/>
    <w:rsid w:val="00035757"/>
    <w:rsid w:val="00040A08"/>
    <w:rsid w:val="00043AEF"/>
    <w:rsid w:val="00045351"/>
    <w:rsid w:val="000503A1"/>
    <w:rsid w:val="00051A3E"/>
    <w:rsid w:val="00052603"/>
    <w:rsid w:val="0005369A"/>
    <w:rsid w:val="00054050"/>
    <w:rsid w:val="00055131"/>
    <w:rsid w:val="00055D95"/>
    <w:rsid w:val="00057450"/>
    <w:rsid w:val="00065121"/>
    <w:rsid w:val="000663BB"/>
    <w:rsid w:val="0006758A"/>
    <w:rsid w:val="000676B7"/>
    <w:rsid w:val="00067DC5"/>
    <w:rsid w:val="00071252"/>
    <w:rsid w:val="00074AF6"/>
    <w:rsid w:val="00076133"/>
    <w:rsid w:val="000825BC"/>
    <w:rsid w:val="00092ED3"/>
    <w:rsid w:val="0009630C"/>
    <w:rsid w:val="000A097D"/>
    <w:rsid w:val="000A105C"/>
    <w:rsid w:val="000B00C3"/>
    <w:rsid w:val="000B3A38"/>
    <w:rsid w:val="000C0EC1"/>
    <w:rsid w:val="000C4B4A"/>
    <w:rsid w:val="000D3EE9"/>
    <w:rsid w:val="000D4629"/>
    <w:rsid w:val="000D4A5C"/>
    <w:rsid w:val="000D656F"/>
    <w:rsid w:val="000D79C0"/>
    <w:rsid w:val="000E4144"/>
    <w:rsid w:val="000F59F7"/>
    <w:rsid w:val="0010294A"/>
    <w:rsid w:val="001037FF"/>
    <w:rsid w:val="00103820"/>
    <w:rsid w:val="001045B1"/>
    <w:rsid w:val="00122326"/>
    <w:rsid w:val="001223CF"/>
    <w:rsid w:val="001235C4"/>
    <w:rsid w:val="001309B8"/>
    <w:rsid w:val="00142CEF"/>
    <w:rsid w:val="001455DB"/>
    <w:rsid w:val="0014761E"/>
    <w:rsid w:val="00153BCB"/>
    <w:rsid w:val="001546CE"/>
    <w:rsid w:val="00157092"/>
    <w:rsid w:val="00157A78"/>
    <w:rsid w:val="001649BB"/>
    <w:rsid w:val="00171F96"/>
    <w:rsid w:val="001730BD"/>
    <w:rsid w:val="00177D13"/>
    <w:rsid w:val="0018640C"/>
    <w:rsid w:val="00190622"/>
    <w:rsid w:val="00194ADE"/>
    <w:rsid w:val="00197319"/>
    <w:rsid w:val="001A2C24"/>
    <w:rsid w:val="001A4127"/>
    <w:rsid w:val="001A5E1F"/>
    <w:rsid w:val="001B5C7A"/>
    <w:rsid w:val="001C0458"/>
    <w:rsid w:val="001C3009"/>
    <w:rsid w:val="001C3572"/>
    <w:rsid w:val="001C3A59"/>
    <w:rsid w:val="001C66E6"/>
    <w:rsid w:val="001D1165"/>
    <w:rsid w:val="001D46A3"/>
    <w:rsid w:val="001D5208"/>
    <w:rsid w:val="001D5AE2"/>
    <w:rsid w:val="001E1C83"/>
    <w:rsid w:val="001E6479"/>
    <w:rsid w:val="001E6EF0"/>
    <w:rsid w:val="001E7AE6"/>
    <w:rsid w:val="0020166C"/>
    <w:rsid w:val="00202148"/>
    <w:rsid w:val="002036A1"/>
    <w:rsid w:val="002037F7"/>
    <w:rsid w:val="00204285"/>
    <w:rsid w:val="00205A33"/>
    <w:rsid w:val="00211B44"/>
    <w:rsid w:val="00214AB5"/>
    <w:rsid w:val="00227538"/>
    <w:rsid w:val="00230AE5"/>
    <w:rsid w:val="002423BB"/>
    <w:rsid w:val="0024299A"/>
    <w:rsid w:val="00243A9F"/>
    <w:rsid w:val="0025640A"/>
    <w:rsid w:val="002575D1"/>
    <w:rsid w:val="00257F40"/>
    <w:rsid w:val="00262468"/>
    <w:rsid w:val="002769E1"/>
    <w:rsid w:val="00276C01"/>
    <w:rsid w:val="00286467"/>
    <w:rsid w:val="002904BC"/>
    <w:rsid w:val="002969E2"/>
    <w:rsid w:val="0029763F"/>
    <w:rsid w:val="00297760"/>
    <w:rsid w:val="002A6938"/>
    <w:rsid w:val="002C4579"/>
    <w:rsid w:val="002C4A5C"/>
    <w:rsid w:val="002D173F"/>
    <w:rsid w:val="002D77AB"/>
    <w:rsid w:val="002E4E63"/>
    <w:rsid w:val="002F4E5A"/>
    <w:rsid w:val="002F70EC"/>
    <w:rsid w:val="00302F81"/>
    <w:rsid w:val="003031ED"/>
    <w:rsid w:val="0030422C"/>
    <w:rsid w:val="003054C8"/>
    <w:rsid w:val="00306AFC"/>
    <w:rsid w:val="00310140"/>
    <w:rsid w:val="003122B0"/>
    <w:rsid w:val="00316564"/>
    <w:rsid w:val="003203BA"/>
    <w:rsid w:val="00323296"/>
    <w:rsid w:val="003273E9"/>
    <w:rsid w:val="0033750F"/>
    <w:rsid w:val="00345321"/>
    <w:rsid w:val="003465FA"/>
    <w:rsid w:val="003471B3"/>
    <w:rsid w:val="00347D7F"/>
    <w:rsid w:val="0035072D"/>
    <w:rsid w:val="003548A2"/>
    <w:rsid w:val="00355216"/>
    <w:rsid w:val="003553FF"/>
    <w:rsid w:val="00361D14"/>
    <w:rsid w:val="00363781"/>
    <w:rsid w:val="003659BC"/>
    <w:rsid w:val="00376C3D"/>
    <w:rsid w:val="00377A92"/>
    <w:rsid w:val="00377F5B"/>
    <w:rsid w:val="003842CF"/>
    <w:rsid w:val="00385867"/>
    <w:rsid w:val="00385A24"/>
    <w:rsid w:val="003871C4"/>
    <w:rsid w:val="00392D19"/>
    <w:rsid w:val="00395D3D"/>
    <w:rsid w:val="003A1E00"/>
    <w:rsid w:val="003A39B5"/>
    <w:rsid w:val="003A485C"/>
    <w:rsid w:val="003A78B6"/>
    <w:rsid w:val="003B07C7"/>
    <w:rsid w:val="003B7A6B"/>
    <w:rsid w:val="003B7B08"/>
    <w:rsid w:val="003C0DA2"/>
    <w:rsid w:val="003C1D59"/>
    <w:rsid w:val="003C6AAC"/>
    <w:rsid w:val="003D1EA2"/>
    <w:rsid w:val="003D3B1C"/>
    <w:rsid w:val="003D4626"/>
    <w:rsid w:val="003E172C"/>
    <w:rsid w:val="003E2C01"/>
    <w:rsid w:val="003E3521"/>
    <w:rsid w:val="003E38B5"/>
    <w:rsid w:val="003F1AD5"/>
    <w:rsid w:val="003F1AE8"/>
    <w:rsid w:val="003F2F95"/>
    <w:rsid w:val="003F469C"/>
    <w:rsid w:val="003F46B0"/>
    <w:rsid w:val="003F6E49"/>
    <w:rsid w:val="003F6EB8"/>
    <w:rsid w:val="004059B3"/>
    <w:rsid w:val="00407A5B"/>
    <w:rsid w:val="00414190"/>
    <w:rsid w:val="0041494F"/>
    <w:rsid w:val="00415C4B"/>
    <w:rsid w:val="00420189"/>
    <w:rsid w:val="00422D5F"/>
    <w:rsid w:val="00423820"/>
    <w:rsid w:val="00423966"/>
    <w:rsid w:val="004240B3"/>
    <w:rsid w:val="00425564"/>
    <w:rsid w:val="004328C6"/>
    <w:rsid w:val="0043494C"/>
    <w:rsid w:val="00440C4D"/>
    <w:rsid w:val="00444EDF"/>
    <w:rsid w:val="004549B5"/>
    <w:rsid w:val="00454B32"/>
    <w:rsid w:val="00460E8A"/>
    <w:rsid w:val="00462B6F"/>
    <w:rsid w:val="00474695"/>
    <w:rsid w:val="00477C06"/>
    <w:rsid w:val="00481DC2"/>
    <w:rsid w:val="004943ED"/>
    <w:rsid w:val="004A0F5C"/>
    <w:rsid w:val="004B7E14"/>
    <w:rsid w:val="004C4B86"/>
    <w:rsid w:val="004D4F6E"/>
    <w:rsid w:val="004D636A"/>
    <w:rsid w:val="004E23A9"/>
    <w:rsid w:val="004E6BCE"/>
    <w:rsid w:val="004E6F16"/>
    <w:rsid w:val="004F7870"/>
    <w:rsid w:val="004F7F4C"/>
    <w:rsid w:val="005023B6"/>
    <w:rsid w:val="00503575"/>
    <w:rsid w:val="00506213"/>
    <w:rsid w:val="00506E27"/>
    <w:rsid w:val="00506F3D"/>
    <w:rsid w:val="00507F33"/>
    <w:rsid w:val="005119E1"/>
    <w:rsid w:val="005138CA"/>
    <w:rsid w:val="0051486D"/>
    <w:rsid w:val="00514F9F"/>
    <w:rsid w:val="00515063"/>
    <w:rsid w:val="005201F2"/>
    <w:rsid w:val="005238A2"/>
    <w:rsid w:val="00527186"/>
    <w:rsid w:val="00530195"/>
    <w:rsid w:val="00530378"/>
    <w:rsid w:val="0053044E"/>
    <w:rsid w:val="00531F03"/>
    <w:rsid w:val="00533256"/>
    <w:rsid w:val="00556874"/>
    <w:rsid w:val="0056205C"/>
    <w:rsid w:val="00563C3F"/>
    <w:rsid w:val="00570EA4"/>
    <w:rsid w:val="005718AE"/>
    <w:rsid w:val="00571C33"/>
    <w:rsid w:val="00576F5A"/>
    <w:rsid w:val="005A3C09"/>
    <w:rsid w:val="005A3F45"/>
    <w:rsid w:val="005B3F27"/>
    <w:rsid w:val="005B5C2D"/>
    <w:rsid w:val="005B609B"/>
    <w:rsid w:val="005B6C45"/>
    <w:rsid w:val="005C11C7"/>
    <w:rsid w:val="005C4145"/>
    <w:rsid w:val="005D28C1"/>
    <w:rsid w:val="005D2C71"/>
    <w:rsid w:val="005D621D"/>
    <w:rsid w:val="005E54DE"/>
    <w:rsid w:val="005E5AA4"/>
    <w:rsid w:val="005F10F7"/>
    <w:rsid w:val="005F162F"/>
    <w:rsid w:val="005F214F"/>
    <w:rsid w:val="005F6F5C"/>
    <w:rsid w:val="00600F8B"/>
    <w:rsid w:val="006013E1"/>
    <w:rsid w:val="0060265B"/>
    <w:rsid w:val="00603F87"/>
    <w:rsid w:val="00605D19"/>
    <w:rsid w:val="006102CF"/>
    <w:rsid w:val="006103D7"/>
    <w:rsid w:val="006111D0"/>
    <w:rsid w:val="00611591"/>
    <w:rsid w:val="00622C85"/>
    <w:rsid w:val="0062392C"/>
    <w:rsid w:val="00623F74"/>
    <w:rsid w:val="00626AC8"/>
    <w:rsid w:val="00636495"/>
    <w:rsid w:val="006368E7"/>
    <w:rsid w:val="00636B6A"/>
    <w:rsid w:val="006418F1"/>
    <w:rsid w:val="006442E5"/>
    <w:rsid w:val="00646C40"/>
    <w:rsid w:val="0065012E"/>
    <w:rsid w:val="0065350C"/>
    <w:rsid w:val="00655C5C"/>
    <w:rsid w:val="006603ED"/>
    <w:rsid w:val="0066765D"/>
    <w:rsid w:val="006727FE"/>
    <w:rsid w:val="006742B1"/>
    <w:rsid w:val="00675CD6"/>
    <w:rsid w:val="00676F8C"/>
    <w:rsid w:val="0068029E"/>
    <w:rsid w:val="006813A4"/>
    <w:rsid w:val="00692C96"/>
    <w:rsid w:val="0069480B"/>
    <w:rsid w:val="00697234"/>
    <w:rsid w:val="006A1651"/>
    <w:rsid w:val="006A72BB"/>
    <w:rsid w:val="006A78AF"/>
    <w:rsid w:val="006B329D"/>
    <w:rsid w:val="006C4EB4"/>
    <w:rsid w:val="006D4707"/>
    <w:rsid w:val="006D66C8"/>
    <w:rsid w:val="006D6F42"/>
    <w:rsid w:val="006D7088"/>
    <w:rsid w:val="006E317E"/>
    <w:rsid w:val="006E4DC6"/>
    <w:rsid w:val="006F350E"/>
    <w:rsid w:val="006F5DC9"/>
    <w:rsid w:val="00700496"/>
    <w:rsid w:val="0070185F"/>
    <w:rsid w:val="00701DE9"/>
    <w:rsid w:val="00704895"/>
    <w:rsid w:val="00707007"/>
    <w:rsid w:val="00714445"/>
    <w:rsid w:val="007157D6"/>
    <w:rsid w:val="007164DA"/>
    <w:rsid w:val="00716E07"/>
    <w:rsid w:val="00717EEC"/>
    <w:rsid w:val="00720CF9"/>
    <w:rsid w:val="00730A55"/>
    <w:rsid w:val="007316B9"/>
    <w:rsid w:val="00732C6D"/>
    <w:rsid w:val="00734C27"/>
    <w:rsid w:val="007414AC"/>
    <w:rsid w:val="007439CC"/>
    <w:rsid w:val="007456D9"/>
    <w:rsid w:val="00745E81"/>
    <w:rsid w:val="007473D6"/>
    <w:rsid w:val="007507AA"/>
    <w:rsid w:val="0075259F"/>
    <w:rsid w:val="007526A5"/>
    <w:rsid w:val="00761DFF"/>
    <w:rsid w:val="00762942"/>
    <w:rsid w:val="00763D27"/>
    <w:rsid w:val="00764A91"/>
    <w:rsid w:val="00767F9E"/>
    <w:rsid w:val="00772E98"/>
    <w:rsid w:val="00775813"/>
    <w:rsid w:val="00782516"/>
    <w:rsid w:val="0078325C"/>
    <w:rsid w:val="00791D2A"/>
    <w:rsid w:val="00793871"/>
    <w:rsid w:val="007A5675"/>
    <w:rsid w:val="007A7559"/>
    <w:rsid w:val="007B196F"/>
    <w:rsid w:val="007B37C7"/>
    <w:rsid w:val="007B52C1"/>
    <w:rsid w:val="007C690C"/>
    <w:rsid w:val="007D3ABA"/>
    <w:rsid w:val="007D622D"/>
    <w:rsid w:val="007D6714"/>
    <w:rsid w:val="007D6B7C"/>
    <w:rsid w:val="007E10CC"/>
    <w:rsid w:val="007E232E"/>
    <w:rsid w:val="007E4E34"/>
    <w:rsid w:val="007E6F1F"/>
    <w:rsid w:val="007F5119"/>
    <w:rsid w:val="008002FE"/>
    <w:rsid w:val="00800DCE"/>
    <w:rsid w:val="008018CE"/>
    <w:rsid w:val="008019CD"/>
    <w:rsid w:val="00802832"/>
    <w:rsid w:val="00806BBA"/>
    <w:rsid w:val="008070C3"/>
    <w:rsid w:val="00810FF6"/>
    <w:rsid w:val="008137DC"/>
    <w:rsid w:val="0081402B"/>
    <w:rsid w:val="00815B08"/>
    <w:rsid w:val="0082742B"/>
    <w:rsid w:val="00827C6F"/>
    <w:rsid w:val="0083238B"/>
    <w:rsid w:val="00833B10"/>
    <w:rsid w:val="00834D44"/>
    <w:rsid w:val="00835879"/>
    <w:rsid w:val="008377A9"/>
    <w:rsid w:val="00837AD8"/>
    <w:rsid w:val="008401AE"/>
    <w:rsid w:val="0084764B"/>
    <w:rsid w:val="00847980"/>
    <w:rsid w:val="00847BFC"/>
    <w:rsid w:val="00851D25"/>
    <w:rsid w:val="00853439"/>
    <w:rsid w:val="0086371F"/>
    <w:rsid w:val="008714AC"/>
    <w:rsid w:val="00872955"/>
    <w:rsid w:val="00876B9A"/>
    <w:rsid w:val="0088009D"/>
    <w:rsid w:val="00885BA0"/>
    <w:rsid w:val="00887C87"/>
    <w:rsid w:val="0089016C"/>
    <w:rsid w:val="00893028"/>
    <w:rsid w:val="008A52C4"/>
    <w:rsid w:val="008B013A"/>
    <w:rsid w:val="008B2687"/>
    <w:rsid w:val="008B56D5"/>
    <w:rsid w:val="008C2C4A"/>
    <w:rsid w:val="008C2CF6"/>
    <w:rsid w:val="008C50FF"/>
    <w:rsid w:val="008C582F"/>
    <w:rsid w:val="008D2E19"/>
    <w:rsid w:val="008D3CAC"/>
    <w:rsid w:val="008D7F89"/>
    <w:rsid w:val="008E19FC"/>
    <w:rsid w:val="008E509F"/>
    <w:rsid w:val="008E51E8"/>
    <w:rsid w:val="008F27A0"/>
    <w:rsid w:val="008F52CD"/>
    <w:rsid w:val="008F78E9"/>
    <w:rsid w:val="008F7B97"/>
    <w:rsid w:val="0090156D"/>
    <w:rsid w:val="0090254F"/>
    <w:rsid w:val="0091090B"/>
    <w:rsid w:val="00912204"/>
    <w:rsid w:val="00913C83"/>
    <w:rsid w:val="00915D12"/>
    <w:rsid w:val="0091666F"/>
    <w:rsid w:val="00917B83"/>
    <w:rsid w:val="0092468E"/>
    <w:rsid w:val="0092543C"/>
    <w:rsid w:val="00934D10"/>
    <w:rsid w:val="00937D96"/>
    <w:rsid w:val="00941005"/>
    <w:rsid w:val="00952B03"/>
    <w:rsid w:val="00953692"/>
    <w:rsid w:val="0096000F"/>
    <w:rsid w:val="0096072B"/>
    <w:rsid w:val="0096662D"/>
    <w:rsid w:val="0097081B"/>
    <w:rsid w:val="009756DF"/>
    <w:rsid w:val="00980CAB"/>
    <w:rsid w:val="009901C2"/>
    <w:rsid w:val="00990CA8"/>
    <w:rsid w:val="009A0AFF"/>
    <w:rsid w:val="009A2D1F"/>
    <w:rsid w:val="009A57D3"/>
    <w:rsid w:val="009B16C4"/>
    <w:rsid w:val="009B1EE9"/>
    <w:rsid w:val="009B318C"/>
    <w:rsid w:val="009B598B"/>
    <w:rsid w:val="009C1A73"/>
    <w:rsid w:val="009C48A0"/>
    <w:rsid w:val="009C5186"/>
    <w:rsid w:val="009C54EE"/>
    <w:rsid w:val="009C570F"/>
    <w:rsid w:val="009C6664"/>
    <w:rsid w:val="009C74FE"/>
    <w:rsid w:val="009C7F3F"/>
    <w:rsid w:val="009D0CD8"/>
    <w:rsid w:val="009D76EB"/>
    <w:rsid w:val="009E2886"/>
    <w:rsid w:val="009E41A6"/>
    <w:rsid w:val="009E55BC"/>
    <w:rsid w:val="009E5B6B"/>
    <w:rsid w:val="009E734C"/>
    <w:rsid w:val="009E76D9"/>
    <w:rsid w:val="009E7D34"/>
    <w:rsid w:val="00A0179E"/>
    <w:rsid w:val="00A02FB7"/>
    <w:rsid w:val="00A06259"/>
    <w:rsid w:val="00A06E13"/>
    <w:rsid w:val="00A12B60"/>
    <w:rsid w:val="00A141B0"/>
    <w:rsid w:val="00A1462B"/>
    <w:rsid w:val="00A154DC"/>
    <w:rsid w:val="00A15DEA"/>
    <w:rsid w:val="00A23054"/>
    <w:rsid w:val="00A26428"/>
    <w:rsid w:val="00A26466"/>
    <w:rsid w:val="00A30700"/>
    <w:rsid w:val="00A33564"/>
    <w:rsid w:val="00A363E9"/>
    <w:rsid w:val="00A428F3"/>
    <w:rsid w:val="00A43969"/>
    <w:rsid w:val="00A44246"/>
    <w:rsid w:val="00A44B04"/>
    <w:rsid w:val="00A462D5"/>
    <w:rsid w:val="00A5137E"/>
    <w:rsid w:val="00A53AFF"/>
    <w:rsid w:val="00A64495"/>
    <w:rsid w:val="00A67746"/>
    <w:rsid w:val="00A70AE6"/>
    <w:rsid w:val="00A71644"/>
    <w:rsid w:val="00A73686"/>
    <w:rsid w:val="00A81EAC"/>
    <w:rsid w:val="00A83736"/>
    <w:rsid w:val="00A83895"/>
    <w:rsid w:val="00A84312"/>
    <w:rsid w:val="00A853E6"/>
    <w:rsid w:val="00A85A1A"/>
    <w:rsid w:val="00A86DDA"/>
    <w:rsid w:val="00A877BC"/>
    <w:rsid w:val="00A96624"/>
    <w:rsid w:val="00AA4393"/>
    <w:rsid w:val="00AA4AF3"/>
    <w:rsid w:val="00AB13A0"/>
    <w:rsid w:val="00AB2E3B"/>
    <w:rsid w:val="00AB30EA"/>
    <w:rsid w:val="00AB7081"/>
    <w:rsid w:val="00AB7871"/>
    <w:rsid w:val="00AC03FC"/>
    <w:rsid w:val="00AC443F"/>
    <w:rsid w:val="00AC5B13"/>
    <w:rsid w:val="00AC6415"/>
    <w:rsid w:val="00AC6B3C"/>
    <w:rsid w:val="00AC7111"/>
    <w:rsid w:val="00AD0D06"/>
    <w:rsid w:val="00AD1669"/>
    <w:rsid w:val="00AD425C"/>
    <w:rsid w:val="00AD6410"/>
    <w:rsid w:val="00AD6FD5"/>
    <w:rsid w:val="00AD7E2A"/>
    <w:rsid w:val="00AF115A"/>
    <w:rsid w:val="00B01B6C"/>
    <w:rsid w:val="00B058C0"/>
    <w:rsid w:val="00B060CD"/>
    <w:rsid w:val="00B0765F"/>
    <w:rsid w:val="00B11294"/>
    <w:rsid w:val="00B12C61"/>
    <w:rsid w:val="00B166C1"/>
    <w:rsid w:val="00B179FA"/>
    <w:rsid w:val="00B26AF6"/>
    <w:rsid w:val="00B27A7A"/>
    <w:rsid w:val="00B31ABC"/>
    <w:rsid w:val="00B3215C"/>
    <w:rsid w:val="00B32B16"/>
    <w:rsid w:val="00B34CA2"/>
    <w:rsid w:val="00B374A8"/>
    <w:rsid w:val="00B4138A"/>
    <w:rsid w:val="00B429E2"/>
    <w:rsid w:val="00B42C25"/>
    <w:rsid w:val="00B4419D"/>
    <w:rsid w:val="00B51CC9"/>
    <w:rsid w:val="00B52890"/>
    <w:rsid w:val="00B55E82"/>
    <w:rsid w:val="00B659EE"/>
    <w:rsid w:val="00B67F15"/>
    <w:rsid w:val="00B7290C"/>
    <w:rsid w:val="00B72DE6"/>
    <w:rsid w:val="00B7511A"/>
    <w:rsid w:val="00B81B8C"/>
    <w:rsid w:val="00B81B92"/>
    <w:rsid w:val="00B93954"/>
    <w:rsid w:val="00BA1700"/>
    <w:rsid w:val="00BA3A2A"/>
    <w:rsid w:val="00BA428A"/>
    <w:rsid w:val="00BA628D"/>
    <w:rsid w:val="00BB3E41"/>
    <w:rsid w:val="00BB5A86"/>
    <w:rsid w:val="00BB6893"/>
    <w:rsid w:val="00BC1075"/>
    <w:rsid w:val="00BC210D"/>
    <w:rsid w:val="00BC301A"/>
    <w:rsid w:val="00BC5289"/>
    <w:rsid w:val="00BC5A8D"/>
    <w:rsid w:val="00BC724F"/>
    <w:rsid w:val="00BD0FAD"/>
    <w:rsid w:val="00BD27B4"/>
    <w:rsid w:val="00BD3F12"/>
    <w:rsid w:val="00BE0D28"/>
    <w:rsid w:val="00BE32D5"/>
    <w:rsid w:val="00BE4603"/>
    <w:rsid w:val="00BE6415"/>
    <w:rsid w:val="00BF14C8"/>
    <w:rsid w:val="00C01236"/>
    <w:rsid w:val="00C021F7"/>
    <w:rsid w:val="00C07AC6"/>
    <w:rsid w:val="00C16C3F"/>
    <w:rsid w:val="00C21FB1"/>
    <w:rsid w:val="00C25850"/>
    <w:rsid w:val="00C27429"/>
    <w:rsid w:val="00C30E50"/>
    <w:rsid w:val="00C3196D"/>
    <w:rsid w:val="00C331FC"/>
    <w:rsid w:val="00C3363F"/>
    <w:rsid w:val="00C4672B"/>
    <w:rsid w:val="00C47203"/>
    <w:rsid w:val="00C47558"/>
    <w:rsid w:val="00C5238B"/>
    <w:rsid w:val="00C641AC"/>
    <w:rsid w:val="00C67C9B"/>
    <w:rsid w:val="00C74403"/>
    <w:rsid w:val="00C7528C"/>
    <w:rsid w:val="00C77451"/>
    <w:rsid w:val="00C82E48"/>
    <w:rsid w:val="00C8362D"/>
    <w:rsid w:val="00C8376C"/>
    <w:rsid w:val="00C9069B"/>
    <w:rsid w:val="00C90C17"/>
    <w:rsid w:val="00C90D2A"/>
    <w:rsid w:val="00C9343C"/>
    <w:rsid w:val="00C94DF3"/>
    <w:rsid w:val="00C9761F"/>
    <w:rsid w:val="00C97931"/>
    <w:rsid w:val="00CA4B9B"/>
    <w:rsid w:val="00CA751C"/>
    <w:rsid w:val="00CA7CC1"/>
    <w:rsid w:val="00CB36C9"/>
    <w:rsid w:val="00CB3C3A"/>
    <w:rsid w:val="00CC034B"/>
    <w:rsid w:val="00CC334A"/>
    <w:rsid w:val="00CD3378"/>
    <w:rsid w:val="00CD49E7"/>
    <w:rsid w:val="00CD6A77"/>
    <w:rsid w:val="00CE1843"/>
    <w:rsid w:val="00CE32BC"/>
    <w:rsid w:val="00CE4E3F"/>
    <w:rsid w:val="00CE594F"/>
    <w:rsid w:val="00CF00B7"/>
    <w:rsid w:val="00CF0D7C"/>
    <w:rsid w:val="00CF4829"/>
    <w:rsid w:val="00D05CB1"/>
    <w:rsid w:val="00D1632C"/>
    <w:rsid w:val="00D16D90"/>
    <w:rsid w:val="00D1764C"/>
    <w:rsid w:val="00D22927"/>
    <w:rsid w:val="00D25332"/>
    <w:rsid w:val="00D25E1C"/>
    <w:rsid w:val="00D30818"/>
    <w:rsid w:val="00D33A5A"/>
    <w:rsid w:val="00D44755"/>
    <w:rsid w:val="00D452CB"/>
    <w:rsid w:val="00D456E1"/>
    <w:rsid w:val="00D47399"/>
    <w:rsid w:val="00D50C13"/>
    <w:rsid w:val="00D54751"/>
    <w:rsid w:val="00D64978"/>
    <w:rsid w:val="00D65C69"/>
    <w:rsid w:val="00D65D9F"/>
    <w:rsid w:val="00D66B86"/>
    <w:rsid w:val="00D71463"/>
    <w:rsid w:val="00D77FE7"/>
    <w:rsid w:val="00D80DD0"/>
    <w:rsid w:val="00D8293A"/>
    <w:rsid w:val="00D904F2"/>
    <w:rsid w:val="00D9327A"/>
    <w:rsid w:val="00D95111"/>
    <w:rsid w:val="00DA1AAE"/>
    <w:rsid w:val="00DA257F"/>
    <w:rsid w:val="00DA35B1"/>
    <w:rsid w:val="00DB13A6"/>
    <w:rsid w:val="00DB44EE"/>
    <w:rsid w:val="00DB6C1C"/>
    <w:rsid w:val="00DC453F"/>
    <w:rsid w:val="00DC54AE"/>
    <w:rsid w:val="00DC6EB2"/>
    <w:rsid w:val="00DD19F6"/>
    <w:rsid w:val="00DD4DF9"/>
    <w:rsid w:val="00DE0C9A"/>
    <w:rsid w:val="00DE3E18"/>
    <w:rsid w:val="00DE6F16"/>
    <w:rsid w:val="00DF022F"/>
    <w:rsid w:val="00DF4786"/>
    <w:rsid w:val="00E03543"/>
    <w:rsid w:val="00E03C99"/>
    <w:rsid w:val="00E06369"/>
    <w:rsid w:val="00E12DE8"/>
    <w:rsid w:val="00E30741"/>
    <w:rsid w:val="00E31928"/>
    <w:rsid w:val="00E325C1"/>
    <w:rsid w:val="00E37EC7"/>
    <w:rsid w:val="00E43AF4"/>
    <w:rsid w:val="00E46013"/>
    <w:rsid w:val="00E47580"/>
    <w:rsid w:val="00E51A00"/>
    <w:rsid w:val="00E53A1C"/>
    <w:rsid w:val="00E606CC"/>
    <w:rsid w:val="00E62C00"/>
    <w:rsid w:val="00E640EE"/>
    <w:rsid w:val="00E650BF"/>
    <w:rsid w:val="00E66826"/>
    <w:rsid w:val="00E710CE"/>
    <w:rsid w:val="00E72EC4"/>
    <w:rsid w:val="00E84DAF"/>
    <w:rsid w:val="00E87416"/>
    <w:rsid w:val="00E87B5C"/>
    <w:rsid w:val="00E9258D"/>
    <w:rsid w:val="00EB022F"/>
    <w:rsid w:val="00EB4CF8"/>
    <w:rsid w:val="00EC2ACB"/>
    <w:rsid w:val="00EC65D2"/>
    <w:rsid w:val="00ED08C7"/>
    <w:rsid w:val="00ED3E14"/>
    <w:rsid w:val="00ED4E37"/>
    <w:rsid w:val="00ED65BF"/>
    <w:rsid w:val="00EE5D2F"/>
    <w:rsid w:val="00EF12DA"/>
    <w:rsid w:val="00EF242F"/>
    <w:rsid w:val="00EF2969"/>
    <w:rsid w:val="00EF30E1"/>
    <w:rsid w:val="00F03270"/>
    <w:rsid w:val="00F03335"/>
    <w:rsid w:val="00F03D1B"/>
    <w:rsid w:val="00F11738"/>
    <w:rsid w:val="00F12008"/>
    <w:rsid w:val="00F12637"/>
    <w:rsid w:val="00F132DE"/>
    <w:rsid w:val="00F1442D"/>
    <w:rsid w:val="00F14E3F"/>
    <w:rsid w:val="00F15A28"/>
    <w:rsid w:val="00F16DD0"/>
    <w:rsid w:val="00F170F6"/>
    <w:rsid w:val="00F253A3"/>
    <w:rsid w:val="00F2667E"/>
    <w:rsid w:val="00F26992"/>
    <w:rsid w:val="00F35419"/>
    <w:rsid w:val="00F368AF"/>
    <w:rsid w:val="00F472E6"/>
    <w:rsid w:val="00F57840"/>
    <w:rsid w:val="00F609C7"/>
    <w:rsid w:val="00F64D9B"/>
    <w:rsid w:val="00F66D80"/>
    <w:rsid w:val="00F676C4"/>
    <w:rsid w:val="00F74A71"/>
    <w:rsid w:val="00F76C37"/>
    <w:rsid w:val="00F821FD"/>
    <w:rsid w:val="00F82A0C"/>
    <w:rsid w:val="00F82C4A"/>
    <w:rsid w:val="00F876B9"/>
    <w:rsid w:val="00F87DC6"/>
    <w:rsid w:val="00F96202"/>
    <w:rsid w:val="00F969EB"/>
    <w:rsid w:val="00FA30BB"/>
    <w:rsid w:val="00FA373E"/>
    <w:rsid w:val="00FA3A61"/>
    <w:rsid w:val="00FA508F"/>
    <w:rsid w:val="00FC2226"/>
    <w:rsid w:val="00FC3240"/>
    <w:rsid w:val="00FC529E"/>
    <w:rsid w:val="00FD3061"/>
    <w:rsid w:val="00FD3EBD"/>
    <w:rsid w:val="00FE29C9"/>
    <w:rsid w:val="00FE3EBE"/>
    <w:rsid w:val="00FE4D9A"/>
    <w:rsid w:val="00FE56A2"/>
    <w:rsid w:val="00FE5C2F"/>
    <w:rsid w:val="00FF3329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Qov3F8ja2FJim2-ITHTjiUBOJm8uvn-aIVqbqy5Oiphsg" TargetMode="External"/><Relationship Id="rId18" Type="http://schemas.openxmlformats.org/officeDocument/2006/relationships/hyperlink" Target="https://upperbeedingpc.sharepoint.com/:b:/s/UBPC/EfURjcjVKcBFkANnfZD6o8YBreM2nOurOFOQQL_uS0M2Eg" TargetMode="External"/><Relationship Id="rId26" Type="http://schemas.openxmlformats.org/officeDocument/2006/relationships/hyperlink" Target="https://upperbeedingpc.sharepoint.com/:b:/s/UBPC/EZSF2GiXIv1PhSYzq848z2IBMWYZlAE7MV9LQZCDNoYwc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fIVNf4h_mZDi1r41JpyBV4BjHoDEZLXtbEUtIpyGLHC8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er_O9IeuPpHjAdIHdxB-70BOff8Gc26ZxLZzM2ffgWmvQ" TargetMode="External"/><Relationship Id="rId17" Type="http://schemas.openxmlformats.org/officeDocument/2006/relationships/hyperlink" Target="https://upperbeedingpc.sharepoint.com/:w:/s/UBPC/EZQlf9kVa2RBtEZiHmHrpu8Blv2rJLR_p4pPRP-t76jZRQ" TargetMode="External"/><Relationship Id="rId25" Type="http://schemas.openxmlformats.org/officeDocument/2006/relationships/hyperlink" Target="https://upperbeedingpc.sharepoint.com/:w:/s/UBPC/EX0P_4bbLnRFhY1XTBBtSrIBQpZ6am4WzmdYBaTTOrrl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dDKqPUcFcRNg6cjTtkZ0TEBHQqAESPhmGIkccsbfJZegw" TargetMode="External"/><Relationship Id="rId20" Type="http://schemas.openxmlformats.org/officeDocument/2006/relationships/hyperlink" Target="https://upperbeedingpc.sharepoint.com/:w:/s/UBPC/EcCLTKTos9BMhVd9WQU2euAB7edZn6hRMOFUkKGV8d2Eb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dhVxPVZeQVJmPjsNoz0NMsBrdpEGdnjRFe1tvCYfMDy4w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x:/s/UBPC/ETxuaHZbwbFIukfdWghy1wABadjVuDZT5unPQ-fAJ9Oz_w" TargetMode="External"/><Relationship Id="rId23" Type="http://schemas.openxmlformats.org/officeDocument/2006/relationships/hyperlink" Target="https://upperbeedingpc.sharepoint.com/:b:/s/UBPC/Ed3YIoqBtAZApBnevgmdoQQBD6ubnGIQDK0g3Y0fQKE69Q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Qov3F8ja2FJim2-ITHTjiUBOJm8uvn-aIVqbqy5Oiphs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epYkh-Xv6dPhtiV8iYItYYBeUbd3U8q-NRVME34pp5uUw" TargetMode="External"/><Relationship Id="rId22" Type="http://schemas.openxmlformats.org/officeDocument/2006/relationships/hyperlink" Target="https://upperbeedingpc.sharepoint.com/:b:/s/UBPC/ESc8-EYsfnpLqjYgwRSUJjcBnB6InBmFsUqZ6hcXCDY64g" TargetMode="External"/><Relationship Id="rId27" Type="http://schemas.openxmlformats.org/officeDocument/2006/relationships/hyperlink" Target="https://upperbeedingpc.sharepoint.com/:b:/s/UBPC/EeWrEn8j1w1IjwQTRno6pCMBcYSVNBB3LLqic1iAnkndgg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693</Words>
  <Characters>3408</Characters>
  <Application>Microsoft Office Word</Application>
  <DocSecurity>0</DocSecurity>
  <Lines>154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268</cp:revision>
  <cp:lastPrinted>2025-11-05T12:01:00Z</cp:lastPrinted>
  <dcterms:created xsi:type="dcterms:W3CDTF">2023-11-14T09:38:00Z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